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Академічна доброчесність у навчанні</w:t>
      </w:r>
    </w:p>
    <w:p>
      <w:pPr>
        <w:pStyle w:val="Subtitle"/>
      </w:pPr>
      <w:r>
        <w:t>Заняття для 10–11 класів · 45 хвилин</w:t>
      </w:r>
    </w:p>
    <w:p>
      <w:pPr>
        <w:widowControl/>
      </w:pPr>
      <w:r>
        <w:t>На занятті учні з’ясують, як показувати власний внесок у роботу, використовувати джерела та виправляти помилки без приховування. Наприкінці кожен складе короткий план перевірки свого наступного навчального завдання.</w:t>
      </w:r>
    </w:p>
    <w:p>
      <w:pPr>
        <w:pStyle w:val="Heading1"/>
      </w:pPr>
      <w:r>
        <w:t>Підготовка вчителя</w:t>
      </w:r>
    </w:p>
    <w:p>
      <w:pPr>
        <w:widowControl/>
      </w:pPr>
      <w:r>
        <w:t>Роздрукуйте сторінки 2–3 для учнів або відкрийте їх на інтерактивній панелі. Сторінку 4 залиште для обговорення відповідей. Знадобляться аркуші та ручки. Завчасно уточніть правила спільної роботи, цитування і використання ШІ, які діють для обраного завдання у вашому класі.</w:t>
      </w:r>
    </w:p>
    <w:p>
      <w:pPr>
        <w:pStyle w:val="Heading1"/>
      </w:pPr>
      <w:r>
        <w:t>Послідовність роботи</w:t>
      </w:r>
    </w:p>
    <w:p>
      <w:pPr>
        <w:widowControl/>
      </w:pPr>
      <w:r>
        <w:t>0–5 хв. Запропонуйте записати: за якими ознаками можна зрозуміти, що учень сам розібрався в темі? Зберіть кілька відповідей без оцінювання особистого досвіду дітей.</w:t>
      </w:r>
    </w:p>
    <w:p>
      <w:pPr>
        <w:widowControl/>
      </w:pPr>
      <w:r>
        <w:t>5–12 хв. Обговоріть чесність, довіру, справедливість, повагу, відповідальність і сміливість визнавати помилки. Попросіть навести одну навчальну дію, у якій проявляється кожна з цих цінностей.</w:t>
      </w:r>
    </w:p>
    <w:p>
      <w:pPr>
        <w:widowControl/>
      </w:pPr>
      <w:r>
        <w:t>12–25 хв. Групи розбирають ситуації зі сторінки 2. Кожна називає проблему, обирає дію та пояснює, що потрібно уточнити у вчителя. На виступ групи відведіть до двох хвилин.</w:t>
      </w:r>
    </w:p>
    <w:p>
      <w:pPr>
        <w:widowControl/>
      </w:pPr>
      <w:r>
        <w:t>25–37 хв. Учні індивідуально виконують завдання зі сторінки 3, потім порівнюють рішення в парах. Обговоріть, чому посилання потрібне і тоді, коли чужу думку переказано своїми словами.</w:t>
      </w:r>
    </w:p>
    <w:p>
      <w:pPr>
        <w:widowControl/>
      </w:pPr>
      <w:r>
        <w:t>37–45 хв. Зіставте рішення з орієнтирами відповідей. Кожен записує одну конкретну зміну для наступної роботи та завершує вихідне завдання.</w:t>
      </w:r>
    </w:p>
    <w:p>
      <w:pPr>
        <w:pStyle w:val="Heading1"/>
      </w:pPr>
      <w:r>
        <w:t>Правила обговорення</w:t>
      </w:r>
    </w:p>
    <w:p>
      <w:pPr>
        <w:widowControl/>
      </w:pPr>
      <w:r>
        <w:t>Аналізуйте вигадані ситуації, а не вчинки конкретних однокласників. Не просіть публічно зізнаватися у порушеннях. Якщо умови завдання незрозумілі, спочатку їх уточнюють. Мета заняття — навчитися діяти чесно та виправляти роботу.</w:t>
      </w:r>
    </w:p>
    <w:p>
      <w:pPr>
        <w:pStyle w:val="Heading1"/>
      </w:pPr>
      <w:r>
        <w:t>Очікуваний результат</w:t>
      </w:r>
    </w:p>
    <w:p>
      <w:pPr>
        <w:widowControl/>
      </w:pPr>
      <w:r>
        <w:t>Учень пояснює межу дозволеної допомоги, розрізняє власні висновки й запозичення, помічає вигадані дані та пропонує перевірний спосіб виправлення.</w:t>
      </w:r>
    </w:p>
    <w:p>
      <w:r>
        <w:br w:type="page"/>
      </w:r>
    </w:p>
    <w:p>
      <w:pPr>
        <w:pStyle w:val="Title"/>
      </w:pPr>
      <w:r>
        <w:t>Ситуації для обговорення</w:t>
      </w:r>
    </w:p>
    <w:p>
      <w:pPr>
        <w:pStyle w:val="Subtitle"/>
      </w:pPr>
      <w:r>
        <w:t>Робочий аркуш · Ім’я __________________ · Клас ______</w:t>
      </w:r>
    </w:p>
    <w:p>
      <w:pPr>
        <w:widowControl/>
      </w:pPr>
      <w:r>
        <w:t>Для кожної ситуації дайте три відповіді: що викликає сумнів; як діяти зараз; як показати, що проблему виправлено. Усі ситуації та числа в цьому аркуші створено для навчального обговорення.</w:t>
      </w:r>
    </w:p>
    <w:p>
      <w:pPr>
        <w:pStyle w:val="Heading1"/>
      </w:pPr>
      <w:r>
        <w:t>1 Результат досліду</w:t>
      </w:r>
    </w:p>
    <w:p>
      <w:pPr>
        <w:widowControl/>
      </w:pPr>
      <w:r>
        <w:t>Під час вимірювання група отримала 6,2; 6,4 і 6,1 см. У звіті учень записав тричі 6,3 см, щоб таблиця виглядала акуратно. Він вважає, що середній результат майже не змінився. Чи можна замінювати спостереження зручними числами? Запропонуйте спосіб оформити справжні дані.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pStyle w:val="Heading1"/>
      </w:pPr>
      <w:r>
        <w:t>2 Ілюстрація до проєкту</w:t>
      </w:r>
    </w:p>
    <w:p>
      <w:pPr>
        <w:widowControl/>
      </w:pPr>
      <w:r>
        <w:t>Команда використала чужу схему з вебсторінки. Учасниця змінила кольори й прибрала підпис, а файл назвала власною інфографікою. Інший учасник пропонує самостійно побудувати схему за перевіреними фактами. Які відомості про запозичення потрібно зберегти? Чому зміна кольорів не доводить власного авторства?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pStyle w:val="Heading1"/>
      </w:pPr>
      <w:r>
        <w:t>3 Неперевірена підказка ШІ</w:t>
      </w:r>
    </w:p>
    <w:p>
      <w:pPr>
        <w:widowControl/>
      </w:pPr>
      <w:r>
        <w:t>Учитель дозволив використати ШІ для пошуку запитань до дискусії, але висновки потрібно сформулювати самостійно. Сервіс додав до відповіді назву дослідження. Учень не знайшов його, проте залишив у списку джерел. Що треба зробити до здавання роботи? Як коротко описати дозволену допомогу інструмента?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pStyle w:val="Heading1"/>
      </w:pPr>
      <w:r>
        <w:t>Рішення групи</w:t>
      </w:r>
    </w:p>
    <w:p>
      <w:pPr>
        <w:widowControl/>
      </w:pPr>
      <w:r>
        <w:t>Оберіть одну ситуацію. Сформулюйте рішення так, щоб інша людина могла перевірити його виконання. Замість загальної обіцянки назвіть конкретну зміну у файлі або в способі роботи.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r>
        <w:br w:type="page"/>
      </w:r>
    </w:p>
    <w:p>
      <w:pPr>
        <w:pStyle w:val="Title"/>
      </w:pPr>
      <w:r>
        <w:t>Перевірка власної роботи</w:t>
      </w:r>
    </w:p>
    <w:p>
      <w:pPr>
        <w:pStyle w:val="Subtitle"/>
      </w:pPr>
      <w:r>
        <w:t>Індивідуальні завдання</w:t>
      </w:r>
    </w:p>
    <w:p>
      <w:pPr>
        <w:pStyle w:val="Heading1"/>
      </w:pPr>
      <w:r>
        <w:t>1 Де потрібне посилання</w:t>
      </w:r>
    </w:p>
    <w:p>
      <w:pPr>
        <w:widowControl/>
      </w:pPr>
      <w:r>
        <w:t>Позначте, у яких випадках треба вказати джерело: А — власний висновок із власного досліду; Б — точне речення з підручника; В — чужий висновок, переказаний своїми словами; Г — фотографія з чужого сайту. Для одного вибраного випадку поясніть відповідь.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pStyle w:val="Heading1"/>
      </w:pPr>
      <w:r>
        <w:t>2 Допомога в межах завдання</w:t>
      </w:r>
    </w:p>
    <w:p>
      <w:pPr>
        <w:widowControl/>
      </w:pPr>
      <w:r>
        <w:t>Умови роботи дозволяють обговорювати метод, але кожен має виконати обчислення сам. Який варіант відповідає умовам? А — надіслати готову таблицю для копіювання; Б — пояснити, як обрати формулу, і запропонувати інший приклад для тренування; В — виконати обчислення замість однокласника. Поясніть, що учень повинен зробити після допомоги.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pStyle w:val="Heading1"/>
      </w:pPr>
      <w:r>
        <w:t>3 Виправлення перед здаванням</w:t>
      </w:r>
    </w:p>
    <w:p>
      <w:pPr>
        <w:widowControl/>
      </w:pPr>
      <w:r>
        <w:t>У чернетці є запозичена діаграма без підпису, дві перевірені вебсторінки та посилання на неіснуючу статтю. Складіть план із трьох дій, щоб виправити роботу. Перевірте умови використання діаграми; сам список посилань не замінює необхідного дозволу або ліцензії.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pStyle w:val="Heading1"/>
      </w:pPr>
      <w:r>
        <w:t>Моя коротка перевірка</w:t>
      </w:r>
    </w:p>
    <w:p>
      <w:pPr>
        <w:widowControl/>
      </w:pPr>
      <w:r>
        <w:t>Перед здаванням я можу пояснити власний хід думки; позначив запозичення; перевірив факти та існування джерел; дотримався правил допомоги; чесно описав внесок учасників. Оберіть пункт, який потребує дії у вашій наступній роботі.</w:t>
      </w:r>
    </w:p>
    <w:p>
      <w:pPr>
        <w:widowControl/>
      </w:pPr>
      <w:r>
        <w:t>Моя дія до здавання роботи: _________________________________________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pStyle w:val="Heading1"/>
      </w:pPr>
      <w:r>
        <w:t>Вихідне завдання</w:t>
      </w:r>
    </w:p>
    <w:p>
      <w:pPr>
        <w:widowControl/>
      </w:pPr>
      <w:r>
        <w:t>Завершіть речення: «Якщо я не знаю, чи дозволено використати певну допомогу, я…». Додайте одне запитання, яке поставите вчителю.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pPr>
        <w:spacing w:after="80" w:line="240" w:lineRule="auto"/>
      </w:pPr>
      <w:r>
        <w:rPr>
          <w:color w:val="AAAAAA"/>
          <w:sz w:val="16"/>
        </w:rPr>
        <w:t>_____________________________________________________________________</w:t>
      </w:r>
    </w:p>
    <w:p>
      <w:r>
        <w:br w:type="page"/>
      </w:r>
    </w:p>
    <w:p>
      <w:pPr>
        <w:pStyle w:val="Title"/>
      </w:pPr>
      <w:r>
        <w:t>Орієнтири відповідей</w:t>
      </w:r>
    </w:p>
    <w:p>
      <w:pPr>
        <w:pStyle w:val="Subtitle"/>
      </w:pPr>
      <w:r>
        <w:t>Для вчителя та самоперевірки після обговорення</w:t>
      </w:r>
    </w:p>
    <w:p>
      <w:pPr>
        <w:pStyle w:val="Heading1"/>
      </w:pPr>
      <w:r>
        <w:t>Розбір ситуацій</w:t>
      </w:r>
    </w:p>
    <w:p>
      <w:pPr>
        <w:widowControl/>
      </w:pPr>
      <w:r>
        <w:t>1. У таблиці мають залишитися фактично отримані 6,2; 6,4 і 6,1 см. Середнє значення можна подати окремо: приблизно 6,23 см, із доречним округленням за умовами досліду. Заміну даних слід виправити й пояснити. Якщо вимірювання повторюють, нову серію позначають окремо, не приховуючи попередню.</w:t>
      </w:r>
    </w:p>
    <w:p>
      <w:pPr>
        <w:widowControl/>
      </w:pPr>
      <w:r>
        <w:t>2. Зміна оформлення не робить чужу схему власною. Треба з’ясувати автора, першоджерело та умови використання, додати необхідне зазначення або обрати дозволену альтернативу. Самостійно створена схема має відображати власне опрацювання перевірених фактів; джерела використаних даних також зазначають.</w:t>
      </w:r>
    </w:p>
    <w:p>
      <w:pPr>
        <w:widowControl/>
      </w:pPr>
      <w:r>
        <w:t>3. Непідтверджене дослідження не можна подавати як прочитане джерело. Учень перевіряє його існування й зміст; якщо підтвердження немає, вилучає посилання та перевіряє пов’язане твердження. Можливий запис: «ШІ використано для варіантів запитань; остаточні запитання відібрано й висновки сформульовано самостійно». Формат такого запису узгоджують із учителем.</w:t>
      </w:r>
    </w:p>
    <w:p>
      <w:pPr>
        <w:pStyle w:val="Heading1"/>
      </w:pPr>
      <w:r>
        <w:t>Індивідуальні завдання</w:t>
      </w:r>
    </w:p>
    <w:p>
      <w:pPr>
        <w:widowControl/>
      </w:pPr>
      <w:r>
        <w:t>1. Б, В, Г. Пряма цитата потребує позначення цитування й джерела; переказ чужої думки також потребує посилання. Для чужого зображення враховують умови використання. Власний висновок позначають як власний і показують дані та спосіб його отримання.</w:t>
      </w:r>
    </w:p>
    <w:p>
      <w:pPr>
        <w:widowControl/>
      </w:pPr>
      <w:r>
        <w:t>2. Б. Після пояснення учень сам обирає потрібні дані, виконує обчислення й може пояснити результат. Умови саме цього завдання визначають дозволені межі співпраці.</w:t>
      </w:r>
    </w:p>
    <w:p>
      <w:pPr>
        <w:widowControl/>
      </w:pPr>
      <w:r>
        <w:t>3. Приклад плану: перевірити походження й дозвіл на діаграму, оформити її або замінити; звірити твердження з двома прочитаними сторінками; вилучити вигадану статтю та виправити твердження, які не мають підтвердження.</w:t>
      </w:r>
    </w:p>
    <w:p>
      <w:pPr>
        <w:pStyle w:val="Heading1"/>
      </w:pPr>
      <w:r>
        <w:t>Зворотний зв’язок</w:t>
      </w:r>
    </w:p>
    <w:p>
      <w:pPr>
        <w:widowControl/>
      </w:pPr>
      <w:r>
        <w:t>Оцініть три ознаки: учень помітив проблему, обґрунтував рішення та запропонував здійсненне виправлення. Для кожної дайте короткий коментар. Цей аркуш не встановлює дисциплінарних санкцій або автоматичних оцінок за поведінку.</w:t>
      </w:r>
    </w:p>
    <w:p>
      <w:pPr>
        <w:widowControl/>
      </w:pPr>
      <w:r>
        <w:t>Приклад завершення: «Я уточню правила до використання допомоги. Чи можна застосувати ШІ для плану і як зазначити це в роботі?» Заохочуйте інші обґрунтовані рішення, які відповідають умовам завдання.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KlassMaster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KLASSMASTER  /  Класному керівникові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DejaVu Sans" w:hAnsi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40"/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Академічна доброчесність у навчанні</dc:title>
  <dc:subject>Класному керівникові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