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Спинний мозок</w:t>
      </w:r>
    </w:p>
    <w:p>
      <w:pPr>
        <w:pStyle w:val="Subtitle"/>
      </w:pPr>
      <w:r>
        <w:t>Будова зв’язки і функції</w:t>
      </w:r>
    </w:p>
    <w:p>
      <w:pPr>
        <w:widowControl/>
      </w:pPr>
      <w:r>
        <w:t>Спинний мозок належить до центральної нервової системи. Він забезпечує проведення нервових сигналів і бере участь у здійсненні рефлексів. Мета заняття — пов’язати особливості його будови з роботою організму.</w:t>
      </w:r>
    </w:p>
    <w:p>
      <w:pPr>
        <w:pStyle w:val="Heading1"/>
      </w:pPr>
      <w:r>
        <w:t>Розташування і захист</w:t>
      </w:r>
    </w:p>
    <w:p>
      <w:pPr>
        <w:widowControl/>
      </w:pPr>
      <w:r>
        <w:t>Спинний мозок міститься в хребтовому каналі. Його захищають хребці, оболонки та спинномозкова рідина. У дорослої людини він коротший за хребтовий канал: нижче його закінчення проходять корінці спинномозкових нервів.</w:t>
      </w:r>
    </w:p>
    <w:p>
      <w:pPr>
        <w:pStyle w:val="Heading1"/>
      </w:pPr>
      <w:r>
        <w:t>Поперечний зріз</w:t>
      </w:r>
    </w:p>
    <w:p>
      <w:pPr>
        <w:widowControl/>
      </w:pPr>
      <w:r>
        <w:t>Сіра речовина розташована переважно всередині й на зрізі нагадує літеру Н. Вона містить тіла нейронів і ділянки зв’язків між ними. Біла речовина оточує сіру; у ній проходять провідні шляхи. У центрі є вузький канал зі спинномозковою рідиною.</w:t>
      </w:r>
    </w:p>
    <w:tbl>
      <w:tblPr>
        <w:tblW w:type="auto" w:w="0"/>
        <w:jc w:val="center"/>
        <w:tblLook w:firstColumn="1" w:firstRow="1" w:lastColumn="0" w:lastRow="0" w:noHBand="0" w:noVBand="1" w:val="04A0"/>
      </w:tblPr>
      <w:tblGrid>
        <w:gridCol w:w="4968"/>
        <w:gridCol w:w="4968"/>
      </w:tblGrid>
      <w:tr>
        <w:trPr>
          <w:tblHeader/>
        </w:trP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193B4A"/>
            <w:tcMar>
              <w:top w:w="90" w:type="dxa"/>
              <w:left w:w="90" w:type="dxa"/>
              <w:bottom w:w="90" w:type="dxa"/>
              <w:right w:w="90" w:type="dxa"/>
            </w:tcMar>
          </w:tcPr>
          <w:p>
            <w:pPr>
              <w:spacing w:after="40"/>
            </w:pPr>
            <w:r>
              <w:rPr>
                <w:b/>
                <w:color w:val="FFFFFF"/>
                <w:sz w:val="18"/>
              </w:rPr>
              <w:t>Елемент</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193B4A"/>
            <w:tcMar>
              <w:top w:w="90" w:type="dxa"/>
              <w:left w:w="90" w:type="dxa"/>
              <w:bottom w:w="90" w:type="dxa"/>
              <w:right w:w="90" w:type="dxa"/>
            </w:tcMar>
          </w:tcPr>
          <w:p>
            <w:pPr>
              <w:spacing w:after="40"/>
            </w:pPr>
            <w:r>
              <w:rPr>
                <w:b/>
                <w:color w:val="FFFFFF"/>
                <w:sz w:val="18"/>
              </w:rPr>
              <w:t>Зв’язок із функцією</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Задні корінці</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Проведення чутливих сигналів до спинного мозку</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Передні корінці</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Проведення рухових сигналів від спинного мозку</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Спинномозковий нерв</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3F6F7"/>
            <w:tcMar>
              <w:top w:w="90" w:type="dxa"/>
              <w:left w:w="90" w:type="dxa"/>
              <w:bottom w:w="90" w:type="dxa"/>
              <w:right w:w="90" w:type="dxa"/>
            </w:tcMar>
          </w:tcPr>
          <w:p>
            <w:pPr>
              <w:spacing w:after="40"/>
            </w:pPr>
            <w:r>
              <w:rPr>
                <w:b w:val="0"/>
                <w:color w:val="000000"/>
                <w:sz w:val="18"/>
              </w:rPr>
              <w:t>Містить чутливі й рухові волокна</w:t>
            </w:r>
          </w:p>
        </w:tc>
      </w:tr>
      <w:tr>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Провідні шляхи</w:t>
            </w:r>
          </w:p>
        </w:tc>
        <w:tc>
          <w:tcPr>
            <w:tcW w:type="dxa" w:w="4968"/>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90" w:type="dxa"/>
              <w:left w:w="90" w:type="dxa"/>
              <w:bottom w:w="90" w:type="dxa"/>
              <w:right w:w="90" w:type="dxa"/>
            </w:tcMar>
          </w:tcPr>
          <w:p>
            <w:pPr>
              <w:spacing w:after="40"/>
            </w:pPr>
            <w:r>
              <w:rPr>
                <w:b w:val="0"/>
                <w:color w:val="000000"/>
                <w:sz w:val="18"/>
              </w:rPr>
              <w:t>З’єднують ділянки центральної нервової системи</w:t>
            </w:r>
          </w:p>
        </w:tc>
      </w:tr>
    </w:tbl>
    <w:p>
      <w:pPr>
        <w:spacing w:after="0"/>
      </w:pPr>
    </w:p>
    <w:p>
      <w:pPr>
        <w:widowControl/>
      </w:pPr>
      <w:r>
        <w:t>Від спинного мозку відходить 31 пара спинномозкових нервів. Сегмент — ділянка, пов’язана з однією парою цих нервів.</w:t>
      </w:r>
    </w:p>
    <w:p>
      <w:r>
        <w:br w:type="page"/>
      </w:r>
    </w:p>
    <w:p>
      <w:pPr>
        <w:pStyle w:val="Title"/>
      </w:pPr>
      <w:r>
        <w:t>Рефлекторна і провідникова функції</w:t>
      </w:r>
    </w:p>
    <w:p>
      <w:pPr>
        <w:pStyle w:val="Heading1"/>
      </w:pPr>
      <w:r>
        <w:t>Як виникає відповідь</w:t>
      </w:r>
    </w:p>
    <w:p>
      <w:pPr>
        <w:widowControl/>
      </w:pPr>
      <w:r>
        <w:t>Для рефлексу потрібен шлях передавання сигналу. Рецептор сприймає подразнення; чутливий нейрон передає сигнал у центральну нервову систему; далі сигнал через відповідні зв’язки надходить до рухового нейрона й робочого органа. У багатьох рефлекторних дугах беруть участь вставні нейрони.</w:t>
      </w:r>
    </w:p>
    <w:p>
      <w:pPr>
        <w:widowControl/>
      </w:pPr>
      <w:r>
        <w:t>Під час відсмикування руки від болісного подразника частина нервових зв’язків замикається на рівні спинного мозку. Водночас сигнали прямують до головного мозку, де виникає усвідомлене відчуття. Для демонстрації використовуйте лише словесні ситуації, без болісних дослідів.</w:t>
      </w:r>
    </w:p>
    <w:p>
      <w:pPr>
        <w:pStyle w:val="Heading1"/>
      </w:pPr>
      <w:r>
        <w:t>Завдання 1</w:t>
      </w:r>
    </w:p>
    <w:p>
      <w:pPr>
        <w:widowControl/>
      </w:pPr>
      <w:r>
        <w:t>Упорядкуйте ланки: робочий орган; чутливий нейрон; рецептор; руховий нейрон; зв’язки в центральній нервовій системі.</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Завдання 2</w:t>
      </w:r>
    </w:p>
    <w:p>
      <w:pPr>
        <w:widowControl/>
      </w:pPr>
      <w:r>
        <w:t>Учень сказав: «Спинний мозок працює лише як кабель». Назвіть функцію, яку таке порівняння не відображає, і поясніть її одним прикладом.</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Завдання 3</w:t>
      </w:r>
    </w:p>
    <w:p>
      <w:pPr>
        <w:widowControl/>
      </w:pPr>
      <w:r>
        <w:t>Намалюйте схематичний поперечний зріз. Позначте сіру речовину, білу речовину та центральний канал. Окремими стрілками покажіть напрямки чутливого й рухового сигналів.</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r>
        <w:br w:type="page"/>
      </w:r>
    </w:p>
    <w:p>
      <w:pPr>
        <w:pStyle w:val="Title"/>
      </w:pPr>
      <w:r>
        <w:t>Перевірка розуміння</w:t>
      </w:r>
    </w:p>
    <w:p>
      <w:pPr>
        <w:widowControl/>
      </w:pPr>
      <w:r>
        <w:t>1. Де розташована сіра речовина спинного мозку? А — переважно всередині; Б — лише на поверхні; В — у кістковій тканині.</w:t>
      </w:r>
    </w:p>
    <w:p>
      <w:pPr>
        <w:widowControl/>
      </w:pPr>
      <w:r>
        <w:t>2. Які корінці проводять чутливі сигнали до спинного мозку? А — передні; Б — задні; В — обидва лише рухові.</w:t>
      </w:r>
    </w:p>
    <w:p>
      <w:pPr>
        <w:widowControl/>
      </w:pPr>
      <w:r>
        <w:t>3. Спинномозковий нерв є: А — лише чутливим; Б — лише руховим; В — змішаним.</w:t>
      </w:r>
    </w:p>
    <w:p>
      <w:pPr>
        <w:widowControl/>
      </w:pPr>
      <w:r>
        <w:t>4. Назвіть дві основні функції спинного мозку та наведіть приклад кожної.</w:t>
      </w:r>
    </w:p>
    <w:p>
      <w:pPr>
        <w:spacing w:after="80" w:line="240" w:lineRule="auto"/>
      </w:pPr>
      <w:r>
        <w:rPr>
          <w:color w:val="AAAAAA"/>
          <w:sz w:val="16"/>
        </w:rPr>
        <w:t>_____________________________________________________________________</w:t>
      </w:r>
    </w:p>
    <w:p>
      <w:pPr>
        <w:spacing w:after="80" w:line="240" w:lineRule="auto"/>
      </w:pPr>
      <w:r>
        <w:rPr>
          <w:color w:val="AAAAAA"/>
          <w:sz w:val="16"/>
        </w:rPr>
        <w:t>_____________________________________________________________________</w:t>
      </w:r>
    </w:p>
    <w:p>
      <w:pPr>
        <w:pStyle w:val="Heading1"/>
      </w:pPr>
      <w:r>
        <w:t>Орієнтири відповідей</w:t>
      </w:r>
    </w:p>
    <w:p>
      <w:pPr>
        <w:widowControl/>
      </w:pPr>
      <w:r>
        <w:t>Тест: 1 — А, 2 — Б, 3 — В. Основні функції — рефлекторна і провідникова. Приклад першої: участь у відсмикуванні кінцівки; другої: передавання сигналів між рецепторами, спинним і головним мозком.</w:t>
      </w:r>
    </w:p>
    <w:p>
      <w:pPr>
        <w:widowControl/>
      </w:pPr>
      <w:r>
        <w:t>Послідовність ланок: рецептор → чутливий нейрон → зв’язки в центральній нервовій системі → руховий нейрон → робочий орган. Порівняння з кабелем не відображає оброблення сигналів у нервових мережах і рефлекторної діяльності.</w:t>
      </w:r>
    </w:p>
    <w:p>
      <w:pPr>
        <w:pStyle w:val="Heading1"/>
      </w:pPr>
      <w:r>
        <w:t>Робота в парі</w:t>
      </w:r>
    </w:p>
    <w:p>
      <w:pPr>
        <w:widowControl/>
      </w:pPr>
      <w:r>
        <w:t>Один учень пояснює напрямок чутливого сигналу, другий — рухового. Потім поміняйтеся ролями й перевірте, чи не переплутали корінець зі спинномозковим нервом.</w:t>
      </w:r>
    </w:p>
    <w:p>
      <w:pPr>
        <w:pStyle w:val="Heading1"/>
      </w:pPr>
      <w:r>
        <w:t>Для вчителя</w:t>
      </w:r>
    </w:p>
    <w:p>
      <w:pPr>
        <w:widowControl/>
      </w:pPr>
      <w:r>
        <w:t>На вивчення будови відведіть близько 15 хвилин, на аналіз рефлекторного шляху — 15 хвилин, на перевірку й обговорення — 15 хвилин. Оцінюйте правильність напрямків, підписів і пояснення функцій, а не художню якість схеми.</w:t>
      </w:r>
    </w:p>
    <w:sectPr w:rsidR="00FC693F" w:rsidRPr="0006063C" w:rsidSect="00034616">
      <w:headerReference w:type="default" r:id="rId9"/>
      <w:footerReference w:type="default" r:id="rId10"/>
      <w:pgSz w:w="12240" w:h="15840"/>
      <w:pgMar w:top="936" w:right="1152" w:bottom="936"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KlassMaster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KLASSMASTER  /  Біологія 8 клас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ascii="DejaVu Sans" w:hAnsi="DejaVu Sans"/>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DejaVu Sans" w:hAnsi="DejaVu Sans"/>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Спинний мозок</dc:title>
  <dc:subject>Біологія 8 клас</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