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Зарубіжна література у 5 класі</w:t>
      </w:r>
    </w:p>
    <w:p>
      <w:pPr>
        <w:pStyle w:val="Subtitle"/>
      </w:pPr>
      <w:r>
        <w:t>Планування другого семестру з навчальними завданнями</w:t>
      </w:r>
    </w:p>
    <w:p>
      <w:pPr>
        <w:pStyle w:val="Heading1"/>
      </w:pPr>
      <w:r>
        <w:t>Як використовувати план</w:t>
      </w:r>
    </w:p>
    <w:p>
      <w:r>
        <w:t>Матеріал допомагає вчителю розподілити читання, обговорення та письмові роботи протягом другого семестру. Він містить 38 занять, результати кожного заняття, власні тренувальні тексти, завдання та відповіді. Дати залишено відкритими для календаря школи.</w:t>
      </w:r>
    </w:p>
    <w:p>
      <w:r>
        <w:t>Це варіант на 38 навчальних годин за умови, що такий обсяг передбачено навчальним планом закладу. Одна позиція таблиці відповідає одній годині. Нумерація 1–38 стосується лише цього семестру; учитель за потреби продовжує річну нумерацію.</w:t>
      </w:r>
    </w:p>
    <w:p>
      <w:r>
        <w:t>Перед використанням звірте твори й обсяг читання з обраною школою програмою, підручником та вже опрацьованими темами. Перший блок передбачає, що клас готовий до читання Полліанни. Якщо годин менше, зменшуйте кількість практичних занять після перевірки обов’язкових результатів, а не вилучайте теми механічно.</w:t>
      </w:r>
    </w:p>
    <w:tbl>
      <w:tblPr>
        <w:tblW w:type="auto" w:w="0"/>
        <w:jc w:val="center"/>
        <w:tblLayout w:type="fixed"/>
        <w:tblLook w:firstColumn="1" w:firstRow="1" w:lastColumn="0" w:lastRow="0" w:noHBand="0" w:noVBand="1" w:val="04A0"/>
      </w:tblPr>
      <w:tblGrid>
        <w:gridCol w:w="6048"/>
        <w:gridCol w:w="2160"/>
        <w:gridCol w:w="1872"/>
      </w:tblGrid>
      <w:tr>
        <w:trPr>
          <w:cantSplit/>
          <w:tblHeader/>
        </w:trPr>
        <w:tc>
          <w:tcPr>
            <w:tcW w:type="dxa" w:w="6048"/>
            <w:vAlign w:val="center"/>
            <w:tcBorders>
              <w:top w:val="single" w:sz="4" w:color="D9D9D9"/>
              <w:bottom w:val="single" w:sz="4" w:color="D9D9D9"/>
              <w:left w:val="single" w:sz="4" w:color="D9D9D9"/>
              <w:right w:val="single" w:sz="4" w:color="D9D9D9"/>
            </w:tcBorders>
            <w:shd w:fill="193B4A"/>
            <w:tcMar>
              <w:top w:w="85" w:type="dxa"/>
              <w:bottom w:w="85" w:type="dxa"/>
              <w:left w:w="85" w:type="dxa"/>
              <w:right w:w="85" w:type="dxa"/>
            </w:tcMar>
          </w:tcPr>
          <w:p>
            <w:pPr>
              <w:spacing w:after="20" w:line="252" w:lineRule="auto"/>
              <w:jc w:val="center"/>
            </w:pPr>
            <w:r>
              <w:rPr>
                <w:rFonts w:ascii="DejaVu Sans" w:hAnsi="DejaVu Sans"/>
                <w:b/>
                <w:color w:val="FFFFFF"/>
                <w:sz w:val="19"/>
              </w:rPr>
              <w:t>Блок</w:t>
            </w:r>
          </w:p>
        </w:tc>
        <w:tc>
          <w:tcPr>
            <w:tcW w:type="dxa" w:w="2160"/>
            <w:vAlign w:val="center"/>
            <w:tcBorders>
              <w:top w:val="single" w:sz="4" w:color="D9D9D9"/>
              <w:bottom w:val="single" w:sz="4" w:color="D9D9D9"/>
              <w:left w:val="single" w:sz="4" w:color="D9D9D9"/>
              <w:right w:val="single" w:sz="4" w:color="D9D9D9"/>
            </w:tcBorders>
            <w:shd w:fill="193B4A"/>
            <w:tcMar>
              <w:top w:w="85" w:type="dxa"/>
              <w:bottom w:w="85" w:type="dxa"/>
              <w:left w:w="85" w:type="dxa"/>
              <w:right w:w="85" w:type="dxa"/>
            </w:tcMar>
          </w:tcPr>
          <w:p>
            <w:pPr>
              <w:spacing w:after="20" w:line="252" w:lineRule="auto"/>
            </w:pPr>
            <w:r>
              <w:rPr>
                <w:rFonts w:ascii="DejaVu Sans" w:hAnsi="DejaVu Sans"/>
                <w:b/>
                <w:color w:val="FFFFFF"/>
                <w:sz w:val="19"/>
              </w:rPr>
              <w:t>Заняття</w:t>
            </w:r>
          </w:p>
        </w:tc>
        <w:tc>
          <w:tcPr>
            <w:tcW w:type="dxa" w:w="1872"/>
            <w:vAlign w:val="center"/>
            <w:tcBorders>
              <w:top w:val="single" w:sz="4" w:color="D9D9D9"/>
              <w:bottom w:val="single" w:sz="4" w:color="D9D9D9"/>
              <w:left w:val="single" w:sz="4" w:color="D9D9D9"/>
              <w:right w:val="single" w:sz="4" w:color="D9D9D9"/>
            </w:tcBorders>
            <w:shd w:fill="193B4A"/>
            <w:tcMar>
              <w:top w:w="85" w:type="dxa"/>
              <w:bottom w:w="85" w:type="dxa"/>
              <w:left w:w="85" w:type="dxa"/>
              <w:right w:w="85" w:type="dxa"/>
            </w:tcMar>
          </w:tcPr>
          <w:p>
            <w:pPr>
              <w:spacing w:after="20" w:line="252" w:lineRule="auto"/>
            </w:pPr>
            <w:r>
              <w:rPr>
                <w:rFonts w:ascii="DejaVu Sans" w:hAnsi="DejaVu Sans"/>
                <w:b/>
                <w:color w:val="FFFFFF"/>
                <w:sz w:val="19"/>
              </w:rPr>
              <w:t>Години</w:t>
            </w:r>
          </w:p>
        </w:tc>
      </w:tr>
      <w:tr>
        <w:trPr>
          <w:cantSplit/>
        </w:trPr>
        <w:tc>
          <w:tcPr>
            <w:tcW w:type="dxa" w:w="6048"/>
            <w:vAlign w:val="center"/>
            <w:tcBorders>
              <w:top w:val="single" w:sz="4" w:color="D9D9D9"/>
              <w:bottom w:val="single" w:sz="4" w:color="D9D9D9"/>
              <w:left w:val="single" w:sz="4" w:color="D9D9D9"/>
              <w:right w:val="single" w:sz="4" w:color="D9D9D9"/>
            </w:tcBorders>
            <w:shd w:fill="F3F7F7"/>
            <w:tcMar>
              <w:top w:w="85" w:type="dxa"/>
              <w:bottom w:w="85" w:type="dxa"/>
              <w:left w:w="85" w:type="dxa"/>
              <w:right w:w="85" w:type="dxa"/>
            </w:tcMar>
          </w:tcPr>
          <w:p>
            <w:pPr>
              <w:spacing w:after="20" w:line="252" w:lineRule="auto"/>
              <w:jc w:val="center"/>
            </w:pPr>
            <w:r>
              <w:rPr>
                <w:rFonts w:ascii="DejaVu Sans" w:hAnsi="DejaVu Sans"/>
                <w:b w:val="0"/>
                <w:color w:val="000000"/>
                <w:sz w:val="19"/>
              </w:rPr>
              <w:t>Полліанна</w:t>
            </w:r>
          </w:p>
        </w:tc>
        <w:tc>
          <w:tcPr>
            <w:tcW w:type="dxa" w:w="2160"/>
            <w:vAlign w:val="center"/>
            <w:tcBorders>
              <w:top w:val="single" w:sz="4" w:color="D9D9D9"/>
              <w:bottom w:val="single" w:sz="4" w:color="D9D9D9"/>
              <w:left w:val="single" w:sz="4" w:color="D9D9D9"/>
              <w:right w:val="single" w:sz="4" w:color="D9D9D9"/>
            </w:tcBorders>
            <w:shd w:fill="F3F7F7"/>
            <w:tcMar>
              <w:top w:w="85" w:type="dxa"/>
              <w:bottom w:w="85" w:type="dxa"/>
              <w:left w:w="85" w:type="dxa"/>
              <w:right w:w="85" w:type="dxa"/>
            </w:tcMar>
          </w:tcPr>
          <w:p>
            <w:pPr>
              <w:spacing w:after="20" w:line="252" w:lineRule="auto"/>
            </w:pPr>
            <w:r>
              <w:rPr>
                <w:rFonts w:ascii="DejaVu Sans" w:hAnsi="DejaVu Sans"/>
                <w:b w:val="0"/>
                <w:color w:val="000000"/>
                <w:sz w:val="19"/>
              </w:rPr>
              <w:t>1–6</w:t>
            </w:r>
          </w:p>
        </w:tc>
        <w:tc>
          <w:tcPr>
            <w:tcW w:type="dxa" w:w="1872"/>
            <w:vAlign w:val="center"/>
            <w:tcBorders>
              <w:top w:val="single" w:sz="4" w:color="D9D9D9"/>
              <w:bottom w:val="single" w:sz="4" w:color="D9D9D9"/>
              <w:left w:val="single" w:sz="4" w:color="D9D9D9"/>
              <w:right w:val="single" w:sz="4" w:color="D9D9D9"/>
            </w:tcBorders>
            <w:shd w:fill="F3F7F7"/>
            <w:tcMar>
              <w:top w:w="85" w:type="dxa"/>
              <w:bottom w:w="85" w:type="dxa"/>
              <w:left w:w="85" w:type="dxa"/>
              <w:right w:w="85" w:type="dxa"/>
            </w:tcMar>
          </w:tcPr>
          <w:p>
            <w:pPr>
              <w:spacing w:after="20" w:line="252" w:lineRule="auto"/>
            </w:pPr>
            <w:r>
              <w:rPr>
                <w:rFonts w:ascii="DejaVu Sans" w:hAnsi="DejaVu Sans"/>
                <w:b w:val="0"/>
                <w:color w:val="000000"/>
                <w:sz w:val="19"/>
              </w:rPr>
              <w:t>6</w:t>
            </w:r>
          </w:p>
        </w:tc>
      </w:tr>
      <w:tr>
        <w:trPr>
          <w:cantSplit/>
        </w:trPr>
        <w:tc>
          <w:tcPr>
            <w:tcW w:type="dxa" w:w="6048"/>
            <w:vAlign w:val="center"/>
            <w:tcBorders>
              <w:top w:val="single" w:sz="4" w:color="D9D9D9"/>
              <w:bottom w:val="single" w:sz="4" w:color="D9D9D9"/>
              <w:left w:val="single" w:sz="4" w:color="D9D9D9"/>
              <w:right w:val="single" w:sz="4" w:color="D9D9D9"/>
            </w:tcBorders>
            <w:shd w:fill="FFFFFF"/>
            <w:tcMar>
              <w:top w:w="85" w:type="dxa"/>
              <w:bottom w:w="85" w:type="dxa"/>
              <w:left w:w="85" w:type="dxa"/>
              <w:right w:w="85" w:type="dxa"/>
            </w:tcMar>
          </w:tcPr>
          <w:p>
            <w:pPr>
              <w:spacing w:after="20" w:line="252" w:lineRule="auto"/>
              <w:jc w:val="center"/>
            </w:pPr>
            <w:r>
              <w:rPr>
                <w:rFonts w:ascii="DejaVu Sans" w:hAnsi="DejaVu Sans"/>
                <w:b w:val="0"/>
                <w:color w:val="000000"/>
                <w:sz w:val="19"/>
              </w:rPr>
              <w:t>Книга джунглів</w:t>
            </w:r>
          </w:p>
        </w:tc>
        <w:tc>
          <w:tcPr>
            <w:tcW w:type="dxa" w:w="2160"/>
            <w:vAlign w:val="center"/>
            <w:tcBorders>
              <w:top w:val="single" w:sz="4" w:color="D9D9D9"/>
              <w:bottom w:val="single" w:sz="4" w:color="D9D9D9"/>
              <w:left w:val="single" w:sz="4" w:color="D9D9D9"/>
              <w:right w:val="single" w:sz="4" w:color="D9D9D9"/>
            </w:tcBorders>
            <w:shd w:fill="FFFFFF"/>
            <w:tcMar>
              <w:top w:w="85" w:type="dxa"/>
              <w:bottom w:w="85" w:type="dxa"/>
              <w:left w:w="85" w:type="dxa"/>
              <w:right w:w="85" w:type="dxa"/>
            </w:tcMar>
          </w:tcPr>
          <w:p>
            <w:pPr>
              <w:spacing w:after="20" w:line="252" w:lineRule="auto"/>
            </w:pPr>
            <w:r>
              <w:rPr>
                <w:rFonts w:ascii="DejaVu Sans" w:hAnsi="DejaVu Sans"/>
                <w:b w:val="0"/>
                <w:color w:val="000000"/>
                <w:sz w:val="19"/>
              </w:rPr>
              <w:t>7–12</w:t>
            </w:r>
          </w:p>
        </w:tc>
        <w:tc>
          <w:tcPr>
            <w:tcW w:type="dxa" w:w="1872"/>
            <w:vAlign w:val="center"/>
            <w:tcBorders>
              <w:top w:val="single" w:sz="4" w:color="D9D9D9"/>
              <w:bottom w:val="single" w:sz="4" w:color="D9D9D9"/>
              <w:left w:val="single" w:sz="4" w:color="D9D9D9"/>
              <w:right w:val="single" w:sz="4" w:color="D9D9D9"/>
            </w:tcBorders>
            <w:shd w:fill="FFFFFF"/>
            <w:tcMar>
              <w:top w:w="85" w:type="dxa"/>
              <w:bottom w:w="85" w:type="dxa"/>
              <w:left w:w="85" w:type="dxa"/>
              <w:right w:w="85" w:type="dxa"/>
            </w:tcMar>
          </w:tcPr>
          <w:p>
            <w:pPr>
              <w:spacing w:after="20" w:line="252" w:lineRule="auto"/>
            </w:pPr>
            <w:r>
              <w:rPr>
                <w:rFonts w:ascii="DejaVu Sans" w:hAnsi="DejaVu Sans"/>
                <w:b w:val="0"/>
                <w:color w:val="000000"/>
                <w:sz w:val="19"/>
              </w:rPr>
              <w:t>6</w:t>
            </w:r>
          </w:p>
        </w:tc>
      </w:tr>
      <w:tr>
        <w:trPr>
          <w:cantSplit/>
        </w:trPr>
        <w:tc>
          <w:tcPr>
            <w:tcW w:type="dxa" w:w="6048"/>
            <w:vAlign w:val="center"/>
            <w:tcBorders>
              <w:top w:val="single" w:sz="4" w:color="D9D9D9"/>
              <w:bottom w:val="single" w:sz="4" w:color="D9D9D9"/>
              <w:left w:val="single" w:sz="4" w:color="D9D9D9"/>
              <w:right w:val="single" w:sz="4" w:color="D9D9D9"/>
            </w:tcBorders>
            <w:shd w:fill="F3F7F7"/>
            <w:tcMar>
              <w:top w:w="85" w:type="dxa"/>
              <w:bottom w:w="85" w:type="dxa"/>
              <w:left w:w="85" w:type="dxa"/>
              <w:right w:w="85" w:type="dxa"/>
            </w:tcMar>
          </w:tcPr>
          <w:p>
            <w:pPr>
              <w:spacing w:after="20" w:line="252" w:lineRule="auto"/>
              <w:jc w:val="center"/>
            </w:pPr>
            <w:r>
              <w:rPr>
                <w:rFonts w:ascii="DejaVu Sans" w:hAnsi="DejaVu Sans"/>
                <w:b w:val="0"/>
                <w:color w:val="000000"/>
                <w:sz w:val="19"/>
              </w:rPr>
              <w:t>Лобо</w:t>
            </w:r>
          </w:p>
        </w:tc>
        <w:tc>
          <w:tcPr>
            <w:tcW w:type="dxa" w:w="2160"/>
            <w:vAlign w:val="center"/>
            <w:tcBorders>
              <w:top w:val="single" w:sz="4" w:color="D9D9D9"/>
              <w:bottom w:val="single" w:sz="4" w:color="D9D9D9"/>
              <w:left w:val="single" w:sz="4" w:color="D9D9D9"/>
              <w:right w:val="single" w:sz="4" w:color="D9D9D9"/>
            </w:tcBorders>
            <w:shd w:fill="F3F7F7"/>
            <w:tcMar>
              <w:top w:w="85" w:type="dxa"/>
              <w:bottom w:w="85" w:type="dxa"/>
              <w:left w:w="85" w:type="dxa"/>
              <w:right w:w="85" w:type="dxa"/>
            </w:tcMar>
          </w:tcPr>
          <w:p>
            <w:pPr>
              <w:spacing w:after="20" w:line="252" w:lineRule="auto"/>
            </w:pPr>
            <w:r>
              <w:rPr>
                <w:rFonts w:ascii="DejaVu Sans" w:hAnsi="DejaVu Sans"/>
                <w:b w:val="0"/>
                <w:color w:val="000000"/>
                <w:sz w:val="19"/>
              </w:rPr>
              <w:t>13–16</w:t>
            </w:r>
          </w:p>
        </w:tc>
        <w:tc>
          <w:tcPr>
            <w:tcW w:type="dxa" w:w="1872"/>
            <w:vAlign w:val="center"/>
            <w:tcBorders>
              <w:top w:val="single" w:sz="4" w:color="D9D9D9"/>
              <w:bottom w:val="single" w:sz="4" w:color="D9D9D9"/>
              <w:left w:val="single" w:sz="4" w:color="D9D9D9"/>
              <w:right w:val="single" w:sz="4" w:color="D9D9D9"/>
            </w:tcBorders>
            <w:shd w:fill="F3F7F7"/>
            <w:tcMar>
              <w:top w:w="85" w:type="dxa"/>
              <w:bottom w:w="85" w:type="dxa"/>
              <w:left w:w="85" w:type="dxa"/>
              <w:right w:w="85" w:type="dxa"/>
            </w:tcMar>
          </w:tcPr>
          <w:p>
            <w:pPr>
              <w:spacing w:after="20" w:line="252" w:lineRule="auto"/>
            </w:pPr>
            <w:r>
              <w:rPr>
                <w:rFonts w:ascii="DejaVu Sans" w:hAnsi="DejaVu Sans"/>
                <w:b w:val="0"/>
                <w:color w:val="000000"/>
                <w:sz w:val="19"/>
              </w:rPr>
              <w:t>4</w:t>
            </w:r>
          </w:p>
        </w:tc>
      </w:tr>
      <w:tr>
        <w:trPr>
          <w:cantSplit/>
        </w:trPr>
        <w:tc>
          <w:tcPr>
            <w:tcW w:type="dxa" w:w="6048"/>
            <w:vAlign w:val="center"/>
            <w:tcBorders>
              <w:top w:val="single" w:sz="4" w:color="D9D9D9"/>
              <w:bottom w:val="single" w:sz="4" w:color="D9D9D9"/>
              <w:left w:val="single" w:sz="4" w:color="D9D9D9"/>
              <w:right w:val="single" w:sz="4" w:color="D9D9D9"/>
            </w:tcBorders>
            <w:shd w:fill="FFFFFF"/>
            <w:tcMar>
              <w:top w:w="85" w:type="dxa"/>
              <w:bottom w:w="85" w:type="dxa"/>
              <w:left w:w="85" w:type="dxa"/>
              <w:right w:w="85" w:type="dxa"/>
            </w:tcMar>
          </w:tcPr>
          <w:p>
            <w:pPr>
              <w:spacing w:after="20" w:line="252" w:lineRule="auto"/>
              <w:jc w:val="center"/>
            </w:pPr>
            <w:r>
              <w:rPr>
                <w:rFonts w:ascii="DejaVu Sans" w:hAnsi="DejaVu Sans"/>
                <w:b w:val="0"/>
                <w:color w:val="000000"/>
                <w:sz w:val="19"/>
              </w:rPr>
              <w:t>Поезія природи</w:t>
            </w:r>
          </w:p>
        </w:tc>
        <w:tc>
          <w:tcPr>
            <w:tcW w:type="dxa" w:w="2160"/>
            <w:vAlign w:val="center"/>
            <w:tcBorders>
              <w:top w:val="single" w:sz="4" w:color="D9D9D9"/>
              <w:bottom w:val="single" w:sz="4" w:color="D9D9D9"/>
              <w:left w:val="single" w:sz="4" w:color="D9D9D9"/>
              <w:right w:val="single" w:sz="4" w:color="D9D9D9"/>
            </w:tcBorders>
            <w:shd w:fill="FFFFFF"/>
            <w:tcMar>
              <w:top w:w="85" w:type="dxa"/>
              <w:bottom w:w="85" w:type="dxa"/>
              <w:left w:w="85" w:type="dxa"/>
              <w:right w:w="85" w:type="dxa"/>
            </w:tcMar>
          </w:tcPr>
          <w:p>
            <w:pPr>
              <w:spacing w:after="20" w:line="252" w:lineRule="auto"/>
            </w:pPr>
            <w:r>
              <w:rPr>
                <w:rFonts w:ascii="DejaVu Sans" w:hAnsi="DejaVu Sans"/>
                <w:b w:val="0"/>
                <w:color w:val="000000"/>
                <w:sz w:val="19"/>
              </w:rPr>
              <w:t>17–21</w:t>
            </w:r>
          </w:p>
        </w:tc>
        <w:tc>
          <w:tcPr>
            <w:tcW w:type="dxa" w:w="1872"/>
            <w:vAlign w:val="center"/>
            <w:tcBorders>
              <w:top w:val="single" w:sz="4" w:color="D9D9D9"/>
              <w:bottom w:val="single" w:sz="4" w:color="D9D9D9"/>
              <w:left w:val="single" w:sz="4" w:color="D9D9D9"/>
              <w:right w:val="single" w:sz="4" w:color="D9D9D9"/>
            </w:tcBorders>
            <w:shd w:fill="FFFFFF"/>
            <w:tcMar>
              <w:top w:w="85" w:type="dxa"/>
              <w:bottom w:w="85" w:type="dxa"/>
              <w:left w:w="85" w:type="dxa"/>
              <w:right w:w="85" w:type="dxa"/>
            </w:tcMar>
          </w:tcPr>
          <w:p>
            <w:pPr>
              <w:spacing w:after="20" w:line="252" w:lineRule="auto"/>
            </w:pPr>
            <w:r>
              <w:rPr>
                <w:rFonts w:ascii="DejaVu Sans" w:hAnsi="DejaVu Sans"/>
                <w:b w:val="0"/>
                <w:color w:val="000000"/>
                <w:sz w:val="19"/>
              </w:rPr>
              <w:t>5</w:t>
            </w:r>
          </w:p>
        </w:tc>
      </w:tr>
      <w:tr>
        <w:trPr>
          <w:cantSplit/>
        </w:trPr>
        <w:tc>
          <w:tcPr>
            <w:tcW w:type="dxa" w:w="6048"/>
            <w:vAlign w:val="center"/>
            <w:tcBorders>
              <w:top w:val="single" w:sz="4" w:color="D9D9D9"/>
              <w:bottom w:val="single" w:sz="4" w:color="D9D9D9"/>
              <w:left w:val="single" w:sz="4" w:color="D9D9D9"/>
              <w:right w:val="single" w:sz="4" w:color="D9D9D9"/>
            </w:tcBorders>
            <w:shd w:fill="F3F7F7"/>
            <w:tcMar>
              <w:top w:w="85" w:type="dxa"/>
              <w:bottom w:w="85" w:type="dxa"/>
              <w:left w:w="85" w:type="dxa"/>
              <w:right w:w="85" w:type="dxa"/>
            </w:tcMar>
          </w:tcPr>
          <w:p>
            <w:pPr>
              <w:spacing w:after="20" w:line="252" w:lineRule="auto"/>
              <w:jc w:val="center"/>
            </w:pPr>
            <w:r>
              <w:rPr>
                <w:rFonts w:ascii="DejaVu Sans" w:hAnsi="DejaVu Sans"/>
                <w:b w:val="0"/>
                <w:color w:val="000000"/>
                <w:sz w:val="19"/>
              </w:rPr>
              <w:t>Чарлі і шоколадна фабрика</w:t>
            </w:r>
          </w:p>
        </w:tc>
        <w:tc>
          <w:tcPr>
            <w:tcW w:type="dxa" w:w="2160"/>
            <w:vAlign w:val="center"/>
            <w:tcBorders>
              <w:top w:val="single" w:sz="4" w:color="D9D9D9"/>
              <w:bottom w:val="single" w:sz="4" w:color="D9D9D9"/>
              <w:left w:val="single" w:sz="4" w:color="D9D9D9"/>
              <w:right w:val="single" w:sz="4" w:color="D9D9D9"/>
            </w:tcBorders>
            <w:shd w:fill="F3F7F7"/>
            <w:tcMar>
              <w:top w:w="85" w:type="dxa"/>
              <w:bottom w:w="85" w:type="dxa"/>
              <w:left w:w="85" w:type="dxa"/>
              <w:right w:w="85" w:type="dxa"/>
            </w:tcMar>
          </w:tcPr>
          <w:p>
            <w:pPr>
              <w:spacing w:after="20" w:line="252" w:lineRule="auto"/>
            </w:pPr>
            <w:r>
              <w:rPr>
                <w:rFonts w:ascii="DejaVu Sans" w:hAnsi="DejaVu Sans"/>
                <w:b w:val="0"/>
                <w:color w:val="000000"/>
                <w:sz w:val="19"/>
              </w:rPr>
              <w:t>22–28</w:t>
            </w:r>
          </w:p>
        </w:tc>
        <w:tc>
          <w:tcPr>
            <w:tcW w:type="dxa" w:w="1872"/>
            <w:vAlign w:val="center"/>
            <w:tcBorders>
              <w:top w:val="single" w:sz="4" w:color="D9D9D9"/>
              <w:bottom w:val="single" w:sz="4" w:color="D9D9D9"/>
              <w:left w:val="single" w:sz="4" w:color="D9D9D9"/>
              <w:right w:val="single" w:sz="4" w:color="D9D9D9"/>
            </w:tcBorders>
            <w:shd w:fill="F3F7F7"/>
            <w:tcMar>
              <w:top w:w="85" w:type="dxa"/>
              <w:bottom w:w="85" w:type="dxa"/>
              <w:left w:w="85" w:type="dxa"/>
              <w:right w:w="85" w:type="dxa"/>
            </w:tcMar>
          </w:tcPr>
          <w:p>
            <w:pPr>
              <w:spacing w:after="20" w:line="252" w:lineRule="auto"/>
            </w:pPr>
            <w:r>
              <w:rPr>
                <w:rFonts w:ascii="DejaVu Sans" w:hAnsi="DejaVu Sans"/>
                <w:b w:val="0"/>
                <w:color w:val="000000"/>
                <w:sz w:val="19"/>
              </w:rPr>
              <w:t>7</w:t>
            </w:r>
          </w:p>
        </w:tc>
      </w:tr>
      <w:tr>
        <w:trPr>
          <w:cantSplit/>
        </w:trPr>
        <w:tc>
          <w:tcPr>
            <w:tcW w:type="dxa" w:w="6048"/>
            <w:vAlign w:val="center"/>
            <w:tcBorders>
              <w:top w:val="single" w:sz="4" w:color="D9D9D9"/>
              <w:bottom w:val="single" w:sz="4" w:color="D9D9D9"/>
              <w:left w:val="single" w:sz="4" w:color="D9D9D9"/>
              <w:right w:val="single" w:sz="4" w:color="D9D9D9"/>
            </w:tcBorders>
            <w:shd w:fill="FFFFFF"/>
            <w:tcMar>
              <w:top w:w="85" w:type="dxa"/>
              <w:bottom w:w="85" w:type="dxa"/>
              <w:left w:w="85" w:type="dxa"/>
              <w:right w:w="85" w:type="dxa"/>
            </w:tcMar>
          </w:tcPr>
          <w:p>
            <w:pPr>
              <w:spacing w:after="20" w:line="252" w:lineRule="auto"/>
              <w:jc w:val="center"/>
            </w:pPr>
            <w:r>
              <w:rPr>
                <w:rFonts w:ascii="DejaVu Sans" w:hAnsi="DejaVu Sans"/>
                <w:b w:val="0"/>
                <w:color w:val="000000"/>
                <w:sz w:val="19"/>
              </w:rPr>
              <w:t>Твір про Суботика</w:t>
            </w:r>
          </w:p>
        </w:tc>
        <w:tc>
          <w:tcPr>
            <w:tcW w:type="dxa" w:w="2160"/>
            <w:vAlign w:val="center"/>
            <w:tcBorders>
              <w:top w:val="single" w:sz="4" w:color="D9D9D9"/>
              <w:bottom w:val="single" w:sz="4" w:color="D9D9D9"/>
              <w:left w:val="single" w:sz="4" w:color="D9D9D9"/>
              <w:right w:val="single" w:sz="4" w:color="D9D9D9"/>
            </w:tcBorders>
            <w:shd w:fill="FFFFFF"/>
            <w:tcMar>
              <w:top w:w="85" w:type="dxa"/>
              <w:bottom w:w="85" w:type="dxa"/>
              <w:left w:w="85" w:type="dxa"/>
              <w:right w:w="85" w:type="dxa"/>
            </w:tcMar>
          </w:tcPr>
          <w:p>
            <w:pPr>
              <w:spacing w:after="20" w:line="252" w:lineRule="auto"/>
            </w:pPr>
            <w:r>
              <w:rPr>
                <w:rFonts w:ascii="DejaVu Sans" w:hAnsi="DejaVu Sans"/>
                <w:b w:val="0"/>
                <w:color w:val="000000"/>
                <w:sz w:val="19"/>
              </w:rPr>
              <w:t>29–33</w:t>
            </w:r>
          </w:p>
        </w:tc>
        <w:tc>
          <w:tcPr>
            <w:tcW w:type="dxa" w:w="1872"/>
            <w:vAlign w:val="center"/>
            <w:tcBorders>
              <w:top w:val="single" w:sz="4" w:color="D9D9D9"/>
              <w:bottom w:val="single" w:sz="4" w:color="D9D9D9"/>
              <w:left w:val="single" w:sz="4" w:color="D9D9D9"/>
              <w:right w:val="single" w:sz="4" w:color="D9D9D9"/>
            </w:tcBorders>
            <w:shd w:fill="FFFFFF"/>
            <w:tcMar>
              <w:top w:w="85" w:type="dxa"/>
              <w:bottom w:w="85" w:type="dxa"/>
              <w:left w:w="85" w:type="dxa"/>
              <w:right w:w="85" w:type="dxa"/>
            </w:tcMar>
          </w:tcPr>
          <w:p>
            <w:pPr>
              <w:spacing w:after="20" w:line="252" w:lineRule="auto"/>
            </w:pPr>
            <w:r>
              <w:rPr>
                <w:rFonts w:ascii="DejaVu Sans" w:hAnsi="DejaVu Sans"/>
                <w:b w:val="0"/>
                <w:color w:val="000000"/>
                <w:sz w:val="19"/>
              </w:rPr>
              <w:t>5</w:t>
            </w:r>
          </w:p>
        </w:tc>
      </w:tr>
      <w:tr>
        <w:trPr>
          <w:cantSplit/>
        </w:trPr>
        <w:tc>
          <w:tcPr>
            <w:tcW w:type="dxa" w:w="6048"/>
            <w:vAlign w:val="center"/>
            <w:tcBorders>
              <w:top w:val="single" w:sz="4" w:color="D9D9D9"/>
              <w:bottom w:val="single" w:sz="4" w:color="D9D9D9"/>
              <w:left w:val="single" w:sz="4" w:color="D9D9D9"/>
              <w:right w:val="single" w:sz="4" w:color="D9D9D9"/>
            </w:tcBorders>
            <w:shd w:fill="F3F7F7"/>
            <w:tcMar>
              <w:top w:w="85" w:type="dxa"/>
              <w:bottom w:w="85" w:type="dxa"/>
              <w:left w:w="85" w:type="dxa"/>
              <w:right w:w="85" w:type="dxa"/>
            </w:tcMar>
          </w:tcPr>
          <w:p>
            <w:pPr>
              <w:spacing w:after="20" w:line="252" w:lineRule="auto"/>
              <w:jc w:val="center"/>
            </w:pPr>
            <w:r>
              <w:rPr>
                <w:rFonts w:ascii="DejaVu Sans" w:hAnsi="DejaVu Sans"/>
                <w:b w:val="0"/>
                <w:color w:val="000000"/>
                <w:sz w:val="19"/>
              </w:rPr>
              <w:t>Читацький вибір і підсумок</w:t>
            </w:r>
          </w:p>
        </w:tc>
        <w:tc>
          <w:tcPr>
            <w:tcW w:type="dxa" w:w="2160"/>
            <w:vAlign w:val="center"/>
            <w:tcBorders>
              <w:top w:val="single" w:sz="4" w:color="D9D9D9"/>
              <w:bottom w:val="single" w:sz="4" w:color="D9D9D9"/>
              <w:left w:val="single" w:sz="4" w:color="D9D9D9"/>
              <w:right w:val="single" w:sz="4" w:color="D9D9D9"/>
            </w:tcBorders>
            <w:shd w:fill="F3F7F7"/>
            <w:tcMar>
              <w:top w:w="85" w:type="dxa"/>
              <w:bottom w:w="85" w:type="dxa"/>
              <w:left w:w="85" w:type="dxa"/>
              <w:right w:w="85" w:type="dxa"/>
            </w:tcMar>
          </w:tcPr>
          <w:p>
            <w:pPr>
              <w:spacing w:after="20" w:line="252" w:lineRule="auto"/>
            </w:pPr>
            <w:r>
              <w:rPr>
                <w:rFonts w:ascii="DejaVu Sans" w:hAnsi="DejaVu Sans"/>
                <w:b w:val="0"/>
                <w:color w:val="000000"/>
                <w:sz w:val="19"/>
              </w:rPr>
              <w:t>34–38</w:t>
            </w:r>
          </w:p>
        </w:tc>
        <w:tc>
          <w:tcPr>
            <w:tcW w:type="dxa" w:w="1872"/>
            <w:vAlign w:val="center"/>
            <w:tcBorders>
              <w:top w:val="single" w:sz="4" w:color="D9D9D9"/>
              <w:bottom w:val="single" w:sz="4" w:color="D9D9D9"/>
              <w:left w:val="single" w:sz="4" w:color="D9D9D9"/>
              <w:right w:val="single" w:sz="4" w:color="D9D9D9"/>
            </w:tcBorders>
            <w:shd w:fill="F3F7F7"/>
            <w:tcMar>
              <w:top w:w="85" w:type="dxa"/>
              <w:bottom w:w="85" w:type="dxa"/>
              <w:left w:w="85" w:type="dxa"/>
              <w:right w:w="85" w:type="dxa"/>
            </w:tcMar>
          </w:tcPr>
          <w:p>
            <w:pPr>
              <w:spacing w:after="20" w:line="252" w:lineRule="auto"/>
            </w:pPr>
            <w:r>
              <w:rPr>
                <w:rFonts w:ascii="DejaVu Sans" w:hAnsi="DejaVu Sans"/>
                <w:b w:val="0"/>
                <w:color w:val="000000"/>
                <w:sz w:val="19"/>
              </w:rPr>
              <w:t>5</w:t>
            </w:r>
          </w:p>
        </w:tc>
      </w:tr>
      <w:tr>
        <w:trPr>
          <w:cantSplit/>
        </w:trPr>
        <w:tc>
          <w:tcPr>
            <w:tcW w:type="dxa" w:w="6048"/>
            <w:vAlign w:val="center"/>
            <w:tcBorders>
              <w:top w:val="single" w:sz="4" w:color="D9D9D9"/>
              <w:bottom w:val="single" w:sz="4" w:color="D9D9D9"/>
              <w:left w:val="single" w:sz="4" w:color="D9D9D9"/>
              <w:right w:val="single" w:sz="4" w:color="D9D9D9"/>
            </w:tcBorders>
            <w:shd w:fill="FFFFFF"/>
            <w:tcMar>
              <w:top w:w="85" w:type="dxa"/>
              <w:bottom w:w="85" w:type="dxa"/>
              <w:left w:w="85" w:type="dxa"/>
              <w:right w:w="85" w:type="dxa"/>
            </w:tcMar>
          </w:tcPr>
          <w:p>
            <w:pPr>
              <w:spacing w:after="20" w:line="252" w:lineRule="auto"/>
              <w:jc w:val="center"/>
            </w:pPr>
            <w:r>
              <w:rPr>
                <w:rFonts w:ascii="DejaVu Sans" w:hAnsi="DejaVu Sans"/>
                <w:b w:val="0"/>
                <w:color w:val="000000"/>
                <w:sz w:val="19"/>
              </w:rPr>
              <w:t>Усього</w:t>
            </w:r>
          </w:p>
        </w:tc>
        <w:tc>
          <w:tcPr>
            <w:tcW w:type="dxa" w:w="2160"/>
            <w:vAlign w:val="center"/>
            <w:tcBorders>
              <w:top w:val="single" w:sz="4" w:color="D9D9D9"/>
              <w:bottom w:val="single" w:sz="4" w:color="D9D9D9"/>
              <w:left w:val="single" w:sz="4" w:color="D9D9D9"/>
              <w:right w:val="single" w:sz="4" w:color="D9D9D9"/>
            </w:tcBorders>
            <w:shd w:fill="FFFFFF"/>
            <w:tcMar>
              <w:top w:w="85" w:type="dxa"/>
              <w:bottom w:w="85" w:type="dxa"/>
              <w:left w:w="85" w:type="dxa"/>
              <w:right w:w="85" w:type="dxa"/>
            </w:tcMar>
          </w:tcPr>
          <w:p>
            <w:pPr>
              <w:spacing w:after="20" w:line="252" w:lineRule="auto"/>
            </w:pPr>
            <w:r>
              <w:rPr>
                <w:rFonts w:ascii="DejaVu Sans" w:hAnsi="DejaVu Sans"/>
                <w:b w:val="0"/>
                <w:color w:val="000000"/>
                <w:sz w:val="19"/>
              </w:rPr>
              <w:t>1–38</w:t>
            </w:r>
          </w:p>
        </w:tc>
        <w:tc>
          <w:tcPr>
            <w:tcW w:type="dxa" w:w="1872"/>
            <w:vAlign w:val="center"/>
            <w:tcBorders>
              <w:top w:val="single" w:sz="4" w:color="D9D9D9"/>
              <w:bottom w:val="single" w:sz="4" w:color="D9D9D9"/>
              <w:left w:val="single" w:sz="4" w:color="D9D9D9"/>
              <w:right w:val="single" w:sz="4" w:color="D9D9D9"/>
            </w:tcBorders>
            <w:shd w:fill="FFFFFF"/>
            <w:tcMar>
              <w:top w:w="85" w:type="dxa"/>
              <w:bottom w:w="85" w:type="dxa"/>
              <w:left w:w="85" w:type="dxa"/>
              <w:right w:w="85" w:type="dxa"/>
            </w:tcMar>
          </w:tcPr>
          <w:p>
            <w:pPr>
              <w:spacing w:after="20" w:line="252" w:lineRule="auto"/>
            </w:pPr>
            <w:r>
              <w:rPr>
                <w:rFonts w:ascii="DejaVu Sans" w:hAnsi="DejaVu Sans"/>
                <w:b w:val="0"/>
                <w:color w:val="000000"/>
                <w:sz w:val="19"/>
              </w:rPr>
              <w:t>38</w:t>
            </w:r>
          </w:p>
        </w:tc>
      </w:tr>
    </w:tbl>
    <w:p/>
    <w:p>
      <w:pPr>
        <w:pStyle w:val="Heading2"/>
      </w:pPr>
      <w:r>
        <w:t>Що підготувати</w:t>
      </w:r>
    </w:p>
    <w:p>
      <w:r>
        <w:t>Українські видання або переклади обраних творів, читацький зошит, доступ до шкільної бібліотеки. У таблицях зазначено продукт роботи, який можна зберегти в портфоліо. Групи результатів і підсумкові оцінки визначайте за чинною програмою закладу; позначення в цьому плані їх не підміняють.</w:t>
      </w:r>
    </w:p>
    <w:p>
      <w:hyperlink r:id="rId10">
        <w:r>
          <w:rPr>
            <w:color w:val="137C70"/>
          </w:rPr>
          <w:t>Програмний орієнтир МОН для 5–6 класів у редакції 2023 року</w:t>
        </w:r>
      </w:hyperlink>
    </w:p>
    <w:p>
      <w:r>
        <w:br w:type="page"/>
      </w:r>
    </w:p>
    <w:p>
      <w:pPr>
        <w:pStyle w:val="Heading1"/>
      </w:pPr>
      <w:r>
        <w:t>План занять від 1 до 8</w:t>
      </w:r>
    </w:p>
    <w:p>
      <w:r>
        <w:t>У графі дати впишіть день проведення. Результат заняття є орієнтиром для зворотного зв’язку.</w:t>
      </w:r>
    </w:p>
    <w:tbl>
      <w:tblPr>
        <w:tblW w:type="auto" w:w="0"/>
        <w:jc w:val="center"/>
        <w:tblLayout w:type="fixed"/>
        <w:tblLook w:firstColumn="1" w:firstRow="1" w:lastColumn="0" w:lastRow="0" w:noHBand="0" w:noVBand="1" w:val="04A0"/>
      </w:tblPr>
      <w:tblGrid>
        <w:gridCol w:w="864"/>
        <w:gridCol w:w="3024"/>
        <w:gridCol w:w="6192"/>
      </w:tblGrid>
      <w:tr>
        <w:trPr>
          <w:cantSplit/>
          <w:tblHeader/>
        </w:trPr>
        <w:tc>
          <w:tcPr>
            <w:tcW w:type="dxa" w:w="864"/>
            <w:vAlign w:val="center"/>
            <w:tcBorders>
              <w:top w:val="single" w:sz="4" w:color="D9D9D9"/>
              <w:bottom w:val="single" w:sz="4" w:color="D9D9D9"/>
              <w:left w:val="single" w:sz="4" w:color="D9D9D9"/>
              <w:right w:val="single" w:sz="4" w:color="D9D9D9"/>
            </w:tcBorders>
            <w:shd w:fill="193B4A"/>
            <w:tcMar>
              <w:top w:w="85" w:type="dxa"/>
              <w:bottom w:w="85" w:type="dxa"/>
              <w:left w:w="85" w:type="dxa"/>
              <w:right w:w="85" w:type="dxa"/>
            </w:tcMar>
          </w:tcPr>
          <w:p>
            <w:pPr>
              <w:spacing w:after="20" w:line="252" w:lineRule="auto"/>
              <w:jc w:val="center"/>
            </w:pPr>
            <w:r>
              <w:rPr>
                <w:rFonts w:ascii="DejaVu Sans" w:hAnsi="DejaVu Sans"/>
                <w:b/>
                <w:color w:val="FFFFFF"/>
                <w:sz w:val="19"/>
              </w:rPr>
              <w:t>№</w:t>
              <w:br/>
              <w:t>Дата</w:t>
            </w:r>
          </w:p>
        </w:tc>
        <w:tc>
          <w:tcPr>
            <w:tcW w:type="dxa" w:w="3024"/>
            <w:vAlign w:val="center"/>
            <w:tcBorders>
              <w:top w:val="single" w:sz="4" w:color="D9D9D9"/>
              <w:bottom w:val="single" w:sz="4" w:color="D9D9D9"/>
              <w:left w:val="single" w:sz="4" w:color="D9D9D9"/>
              <w:right w:val="single" w:sz="4" w:color="D9D9D9"/>
            </w:tcBorders>
            <w:shd w:fill="193B4A"/>
            <w:tcMar>
              <w:top w:w="85" w:type="dxa"/>
              <w:bottom w:w="85" w:type="dxa"/>
              <w:left w:w="85" w:type="dxa"/>
              <w:right w:w="85" w:type="dxa"/>
            </w:tcMar>
          </w:tcPr>
          <w:p>
            <w:pPr>
              <w:spacing w:after="20" w:line="252" w:lineRule="auto"/>
            </w:pPr>
            <w:r>
              <w:rPr>
                <w:rFonts w:ascii="DejaVu Sans" w:hAnsi="DejaVu Sans"/>
                <w:b/>
                <w:color w:val="FFFFFF"/>
                <w:sz w:val="19"/>
              </w:rPr>
              <w:t>Тема заняття</w:t>
            </w:r>
          </w:p>
        </w:tc>
        <w:tc>
          <w:tcPr>
            <w:tcW w:type="dxa" w:w="6192"/>
            <w:vAlign w:val="center"/>
            <w:tcBorders>
              <w:top w:val="single" w:sz="4" w:color="D9D9D9"/>
              <w:bottom w:val="single" w:sz="4" w:color="D9D9D9"/>
              <w:left w:val="single" w:sz="4" w:color="D9D9D9"/>
              <w:right w:val="single" w:sz="4" w:color="D9D9D9"/>
            </w:tcBorders>
            <w:shd w:fill="193B4A"/>
            <w:tcMar>
              <w:top w:w="85" w:type="dxa"/>
              <w:bottom w:w="85" w:type="dxa"/>
              <w:left w:w="85" w:type="dxa"/>
              <w:right w:w="85" w:type="dxa"/>
            </w:tcMar>
          </w:tcPr>
          <w:p>
            <w:pPr>
              <w:spacing w:after="20" w:line="252" w:lineRule="auto"/>
            </w:pPr>
            <w:r>
              <w:rPr>
                <w:rFonts w:ascii="DejaVu Sans" w:hAnsi="DejaVu Sans"/>
                <w:b/>
                <w:color w:val="FFFFFF"/>
                <w:sz w:val="19"/>
              </w:rPr>
              <w:t>Дія учня та видимий результат</w:t>
            </w:r>
          </w:p>
        </w:tc>
      </w:tr>
      <w:tr>
        <w:trPr>
          <w:cantSplit/>
        </w:trPr>
        <w:tc>
          <w:tcPr>
            <w:tcW w:type="dxa" w:w="864"/>
            <w:vAlign w:val="center"/>
            <w:tcBorders>
              <w:top w:val="single" w:sz="4" w:color="D9D9D9"/>
              <w:bottom w:val="single" w:sz="4" w:color="D9D9D9"/>
              <w:left w:val="single" w:sz="4" w:color="D9D9D9"/>
              <w:right w:val="single" w:sz="4" w:color="D9D9D9"/>
            </w:tcBorders>
            <w:shd w:fill="F3F7F7"/>
            <w:tcMar>
              <w:top w:w="85" w:type="dxa"/>
              <w:bottom w:w="85" w:type="dxa"/>
              <w:left w:w="85" w:type="dxa"/>
              <w:right w:w="85" w:type="dxa"/>
            </w:tcMar>
          </w:tcPr>
          <w:p>
            <w:pPr>
              <w:spacing w:after="20" w:line="252" w:lineRule="auto"/>
              <w:jc w:val="center"/>
            </w:pPr>
            <w:r>
              <w:rPr>
                <w:rFonts w:ascii="DejaVu Sans" w:hAnsi="DejaVu Sans"/>
                <w:b w:val="0"/>
                <w:color w:val="000000"/>
                <w:sz w:val="19"/>
              </w:rPr>
              <w:t>1</w:t>
              <w:br/>
              <w:t>__.__</w:t>
            </w:r>
          </w:p>
        </w:tc>
        <w:tc>
          <w:tcPr>
            <w:tcW w:type="dxa" w:w="3024"/>
            <w:vAlign w:val="center"/>
            <w:tcBorders>
              <w:top w:val="single" w:sz="4" w:color="D9D9D9"/>
              <w:bottom w:val="single" w:sz="4" w:color="D9D9D9"/>
              <w:left w:val="single" w:sz="4" w:color="D9D9D9"/>
              <w:right w:val="single" w:sz="4" w:color="D9D9D9"/>
            </w:tcBorders>
            <w:shd w:fill="F3F7F7"/>
            <w:tcMar>
              <w:top w:w="85" w:type="dxa"/>
              <w:bottom w:w="85" w:type="dxa"/>
              <w:left w:w="85" w:type="dxa"/>
              <w:right w:w="85" w:type="dxa"/>
            </w:tcMar>
          </w:tcPr>
          <w:p>
            <w:pPr>
              <w:spacing w:after="20" w:line="252" w:lineRule="auto"/>
            </w:pPr>
            <w:r>
              <w:rPr>
                <w:rFonts w:ascii="DejaVu Sans" w:hAnsi="DejaVu Sans"/>
                <w:b w:val="0"/>
                <w:color w:val="000000"/>
                <w:sz w:val="19"/>
              </w:rPr>
              <w:t>Портер і знайомство з Полліанною</w:t>
            </w:r>
          </w:p>
        </w:tc>
        <w:tc>
          <w:tcPr>
            <w:tcW w:type="dxa" w:w="6192"/>
            <w:vAlign w:val="center"/>
            <w:tcBorders>
              <w:top w:val="single" w:sz="4" w:color="D9D9D9"/>
              <w:bottom w:val="single" w:sz="4" w:color="D9D9D9"/>
              <w:left w:val="single" w:sz="4" w:color="D9D9D9"/>
              <w:right w:val="single" w:sz="4" w:color="D9D9D9"/>
            </w:tcBorders>
            <w:shd w:fill="F3F7F7"/>
            <w:tcMar>
              <w:top w:w="85" w:type="dxa"/>
              <w:bottom w:w="85" w:type="dxa"/>
              <w:left w:w="85" w:type="dxa"/>
              <w:right w:w="85" w:type="dxa"/>
            </w:tcMar>
          </w:tcPr>
          <w:p>
            <w:pPr>
              <w:spacing w:after="20" w:line="252" w:lineRule="auto"/>
            </w:pPr>
            <w:r>
              <w:rPr>
                <w:rFonts w:ascii="DejaVu Sans" w:hAnsi="DejaVu Sans"/>
                <w:b w:val="0"/>
                <w:color w:val="000000"/>
                <w:sz w:val="19"/>
              </w:rPr>
              <w:t>Прочитати обраний початковий епізод. Виписати два факти про героїню й одне запитання. Результат: картка першого враження.</w:t>
            </w:r>
          </w:p>
        </w:tc>
      </w:tr>
      <w:tr>
        <w:trPr>
          <w:cantSplit/>
        </w:trPr>
        <w:tc>
          <w:tcPr>
            <w:tcW w:type="dxa" w:w="864"/>
            <w:vAlign w:val="center"/>
            <w:tcBorders>
              <w:top w:val="single" w:sz="4" w:color="D9D9D9"/>
              <w:bottom w:val="single" w:sz="4" w:color="D9D9D9"/>
              <w:left w:val="single" w:sz="4" w:color="D9D9D9"/>
              <w:right w:val="single" w:sz="4" w:color="D9D9D9"/>
            </w:tcBorders>
            <w:shd w:fill="FFFFFF"/>
            <w:tcMar>
              <w:top w:w="85" w:type="dxa"/>
              <w:bottom w:w="85" w:type="dxa"/>
              <w:left w:w="85" w:type="dxa"/>
              <w:right w:w="85" w:type="dxa"/>
            </w:tcMar>
          </w:tcPr>
          <w:p>
            <w:pPr>
              <w:spacing w:after="20" w:line="252" w:lineRule="auto"/>
              <w:jc w:val="center"/>
            </w:pPr>
            <w:r>
              <w:rPr>
                <w:rFonts w:ascii="DejaVu Sans" w:hAnsi="DejaVu Sans"/>
                <w:b w:val="0"/>
                <w:color w:val="000000"/>
                <w:sz w:val="19"/>
              </w:rPr>
              <w:t>2</w:t>
              <w:br/>
              <w:t>__.__</w:t>
            </w:r>
          </w:p>
        </w:tc>
        <w:tc>
          <w:tcPr>
            <w:tcW w:type="dxa" w:w="3024"/>
            <w:vAlign w:val="center"/>
            <w:tcBorders>
              <w:top w:val="single" w:sz="4" w:color="D9D9D9"/>
              <w:bottom w:val="single" w:sz="4" w:color="D9D9D9"/>
              <w:left w:val="single" w:sz="4" w:color="D9D9D9"/>
              <w:right w:val="single" w:sz="4" w:color="D9D9D9"/>
            </w:tcBorders>
            <w:shd w:fill="FFFFFF"/>
            <w:tcMar>
              <w:top w:w="85" w:type="dxa"/>
              <w:bottom w:w="85" w:type="dxa"/>
              <w:left w:w="85" w:type="dxa"/>
              <w:right w:w="85" w:type="dxa"/>
            </w:tcMar>
          </w:tcPr>
          <w:p>
            <w:pPr>
              <w:spacing w:after="20" w:line="252" w:lineRule="auto"/>
            </w:pPr>
            <w:r>
              <w:rPr>
                <w:rFonts w:ascii="DejaVu Sans" w:hAnsi="DejaVu Sans"/>
                <w:b w:val="0"/>
                <w:color w:val="000000"/>
                <w:sz w:val="19"/>
              </w:rPr>
              <w:t>Вчинок і риса характеру</w:t>
            </w:r>
          </w:p>
        </w:tc>
        <w:tc>
          <w:tcPr>
            <w:tcW w:type="dxa" w:w="6192"/>
            <w:vAlign w:val="center"/>
            <w:tcBorders>
              <w:top w:val="single" w:sz="4" w:color="D9D9D9"/>
              <w:bottom w:val="single" w:sz="4" w:color="D9D9D9"/>
              <w:left w:val="single" w:sz="4" w:color="D9D9D9"/>
              <w:right w:val="single" w:sz="4" w:color="D9D9D9"/>
            </w:tcBorders>
            <w:shd w:fill="FFFFFF"/>
            <w:tcMar>
              <w:top w:w="85" w:type="dxa"/>
              <w:bottom w:w="85" w:type="dxa"/>
              <w:left w:w="85" w:type="dxa"/>
              <w:right w:w="85" w:type="dxa"/>
            </w:tcMar>
          </w:tcPr>
          <w:p>
            <w:pPr>
              <w:spacing w:after="20" w:line="252" w:lineRule="auto"/>
            </w:pPr>
            <w:r>
              <w:rPr>
                <w:rFonts w:ascii="DejaVu Sans" w:hAnsi="DejaVu Sans"/>
                <w:b w:val="0"/>
                <w:color w:val="000000"/>
                <w:sz w:val="19"/>
              </w:rPr>
              <w:t>Знайти в прочитаному два вчинки Полліанни. Пояснити, яку рису засвідчує кожен. Результат: дві пари «доказ і висновок».</w:t>
            </w:r>
          </w:p>
        </w:tc>
      </w:tr>
      <w:tr>
        <w:trPr>
          <w:cantSplit/>
        </w:trPr>
        <w:tc>
          <w:tcPr>
            <w:tcW w:type="dxa" w:w="864"/>
            <w:vAlign w:val="center"/>
            <w:tcBorders>
              <w:top w:val="single" w:sz="4" w:color="D9D9D9"/>
              <w:bottom w:val="single" w:sz="4" w:color="D9D9D9"/>
              <w:left w:val="single" w:sz="4" w:color="D9D9D9"/>
              <w:right w:val="single" w:sz="4" w:color="D9D9D9"/>
            </w:tcBorders>
            <w:shd w:fill="F3F7F7"/>
            <w:tcMar>
              <w:top w:w="85" w:type="dxa"/>
              <w:bottom w:w="85" w:type="dxa"/>
              <w:left w:w="85" w:type="dxa"/>
              <w:right w:w="85" w:type="dxa"/>
            </w:tcMar>
          </w:tcPr>
          <w:p>
            <w:pPr>
              <w:spacing w:after="20" w:line="252" w:lineRule="auto"/>
              <w:jc w:val="center"/>
            </w:pPr>
            <w:r>
              <w:rPr>
                <w:rFonts w:ascii="DejaVu Sans" w:hAnsi="DejaVu Sans"/>
                <w:b w:val="0"/>
                <w:color w:val="000000"/>
                <w:sz w:val="19"/>
              </w:rPr>
              <w:t>3</w:t>
              <w:br/>
              <w:t>__.__</w:t>
            </w:r>
          </w:p>
        </w:tc>
        <w:tc>
          <w:tcPr>
            <w:tcW w:type="dxa" w:w="3024"/>
            <w:vAlign w:val="center"/>
            <w:tcBorders>
              <w:top w:val="single" w:sz="4" w:color="D9D9D9"/>
              <w:bottom w:val="single" w:sz="4" w:color="D9D9D9"/>
              <w:left w:val="single" w:sz="4" w:color="D9D9D9"/>
              <w:right w:val="single" w:sz="4" w:color="D9D9D9"/>
            </w:tcBorders>
            <w:shd w:fill="F3F7F7"/>
            <w:tcMar>
              <w:top w:w="85" w:type="dxa"/>
              <w:bottom w:w="85" w:type="dxa"/>
              <w:left w:w="85" w:type="dxa"/>
              <w:right w:w="85" w:type="dxa"/>
            </w:tcMar>
          </w:tcPr>
          <w:p>
            <w:pPr>
              <w:spacing w:after="20" w:line="252" w:lineRule="auto"/>
            </w:pPr>
            <w:r>
              <w:rPr>
                <w:rFonts w:ascii="DejaVu Sans" w:hAnsi="DejaVu Sans"/>
                <w:b w:val="0"/>
                <w:color w:val="000000"/>
                <w:sz w:val="19"/>
              </w:rPr>
              <w:t>Погляд на складну ситуацію</w:t>
            </w:r>
          </w:p>
        </w:tc>
        <w:tc>
          <w:tcPr>
            <w:tcW w:type="dxa" w:w="6192"/>
            <w:vAlign w:val="center"/>
            <w:tcBorders>
              <w:top w:val="single" w:sz="4" w:color="D9D9D9"/>
              <w:bottom w:val="single" w:sz="4" w:color="D9D9D9"/>
              <w:left w:val="single" w:sz="4" w:color="D9D9D9"/>
              <w:right w:val="single" w:sz="4" w:color="D9D9D9"/>
            </w:tcBorders>
            <w:shd w:fill="F3F7F7"/>
            <w:tcMar>
              <w:top w:w="85" w:type="dxa"/>
              <w:bottom w:w="85" w:type="dxa"/>
              <w:left w:w="85" w:type="dxa"/>
              <w:right w:w="85" w:type="dxa"/>
            </w:tcMar>
          </w:tcPr>
          <w:p>
            <w:pPr>
              <w:spacing w:after="20" w:line="252" w:lineRule="auto"/>
            </w:pPr>
            <w:r>
              <w:rPr>
                <w:rFonts w:ascii="DejaVu Sans" w:hAnsi="DejaVu Sans"/>
                <w:b w:val="0"/>
                <w:color w:val="000000"/>
                <w:sz w:val="19"/>
              </w:rPr>
              <w:t>Обговорити межі «гри в радість». Скласти репліку підтримки без вимоги негайно радіти. Результат: діалог із чотирьох реплік.</w:t>
            </w:r>
          </w:p>
        </w:tc>
      </w:tr>
      <w:tr>
        <w:trPr>
          <w:cantSplit/>
        </w:trPr>
        <w:tc>
          <w:tcPr>
            <w:tcW w:type="dxa" w:w="864"/>
            <w:vAlign w:val="center"/>
            <w:tcBorders>
              <w:top w:val="single" w:sz="4" w:color="D9D9D9"/>
              <w:bottom w:val="single" w:sz="4" w:color="D9D9D9"/>
              <w:left w:val="single" w:sz="4" w:color="D9D9D9"/>
              <w:right w:val="single" w:sz="4" w:color="D9D9D9"/>
            </w:tcBorders>
            <w:shd w:fill="FFFFFF"/>
            <w:tcMar>
              <w:top w:w="85" w:type="dxa"/>
              <w:bottom w:w="85" w:type="dxa"/>
              <w:left w:w="85" w:type="dxa"/>
              <w:right w:w="85" w:type="dxa"/>
            </w:tcMar>
          </w:tcPr>
          <w:p>
            <w:pPr>
              <w:spacing w:after="20" w:line="252" w:lineRule="auto"/>
              <w:jc w:val="center"/>
            </w:pPr>
            <w:r>
              <w:rPr>
                <w:rFonts w:ascii="DejaVu Sans" w:hAnsi="DejaVu Sans"/>
                <w:b w:val="0"/>
                <w:color w:val="000000"/>
                <w:sz w:val="19"/>
              </w:rPr>
              <w:t>4</w:t>
              <w:br/>
              <w:t>__.__</w:t>
            </w:r>
          </w:p>
        </w:tc>
        <w:tc>
          <w:tcPr>
            <w:tcW w:type="dxa" w:w="3024"/>
            <w:vAlign w:val="center"/>
            <w:tcBorders>
              <w:top w:val="single" w:sz="4" w:color="D9D9D9"/>
              <w:bottom w:val="single" w:sz="4" w:color="D9D9D9"/>
              <w:left w:val="single" w:sz="4" w:color="D9D9D9"/>
              <w:right w:val="single" w:sz="4" w:color="D9D9D9"/>
            </w:tcBorders>
            <w:shd w:fill="FFFFFF"/>
            <w:tcMar>
              <w:top w:w="85" w:type="dxa"/>
              <w:bottom w:w="85" w:type="dxa"/>
              <w:left w:w="85" w:type="dxa"/>
              <w:right w:w="85" w:type="dxa"/>
            </w:tcMar>
          </w:tcPr>
          <w:p>
            <w:pPr>
              <w:spacing w:after="20" w:line="252" w:lineRule="auto"/>
            </w:pPr>
            <w:r>
              <w:rPr>
                <w:rFonts w:ascii="DejaVu Sans" w:hAnsi="DejaVu Sans"/>
                <w:b w:val="0"/>
                <w:color w:val="000000"/>
                <w:sz w:val="19"/>
              </w:rPr>
              <w:t>Як змінюється читацька думка</w:t>
            </w:r>
          </w:p>
        </w:tc>
        <w:tc>
          <w:tcPr>
            <w:tcW w:type="dxa" w:w="6192"/>
            <w:vAlign w:val="center"/>
            <w:tcBorders>
              <w:top w:val="single" w:sz="4" w:color="D9D9D9"/>
              <w:bottom w:val="single" w:sz="4" w:color="D9D9D9"/>
              <w:left w:val="single" w:sz="4" w:color="D9D9D9"/>
              <w:right w:val="single" w:sz="4" w:color="D9D9D9"/>
            </w:tcBorders>
            <w:shd w:fill="FFFFFF"/>
            <w:tcMar>
              <w:top w:w="85" w:type="dxa"/>
              <w:bottom w:w="85" w:type="dxa"/>
              <w:left w:w="85" w:type="dxa"/>
              <w:right w:w="85" w:type="dxa"/>
            </w:tcMar>
          </w:tcPr>
          <w:p>
            <w:pPr>
              <w:spacing w:after="20" w:line="252" w:lineRule="auto"/>
            </w:pPr>
            <w:r>
              <w:rPr>
                <w:rFonts w:ascii="DejaVu Sans" w:hAnsi="DejaVu Sans"/>
                <w:b w:val="0"/>
                <w:color w:val="000000"/>
                <w:sz w:val="19"/>
              </w:rPr>
              <w:t>Порівняти перше враження з висновком після наступного розділу. Додати текстовий доказ. Результат: запис «спочатку і тепер».</w:t>
            </w:r>
          </w:p>
        </w:tc>
      </w:tr>
      <w:tr>
        <w:trPr>
          <w:cantSplit/>
        </w:trPr>
        <w:tc>
          <w:tcPr>
            <w:tcW w:type="dxa" w:w="864"/>
            <w:vAlign w:val="center"/>
            <w:tcBorders>
              <w:top w:val="single" w:sz="4" w:color="D9D9D9"/>
              <w:bottom w:val="single" w:sz="4" w:color="D9D9D9"/>
              <w:left w:val="single" w:sz="4" w:color="D9D9D9"/>
              <w:right w:val="single" w:sz="4" w:color="D9D9D9"/>
            </w:tcBorders>
            <w:shd w:fill="F3F7F7"/>
            <w:tcMar>
              <w:top w:w="85" w:type="dxa"/>
              <w:bottom w:w="85" w:type="dxa"/>
              <w:left w:w="85" w:type="dxa"/>
              <w:right w:w="85" w:type="dxa"/>
            </w:tcMar>
          </w:tcPr>
          <w:p>
            <w:pPr>
              <w:spacing w:after="20" w:line="252" w:lineRule="auto"/>
              <w:jc w:val="center"/>
            </w:pPr>
            <w:r>
              <w:rPr>
                <w:rFonts w:ascii="DejaVu Sans" w:hAnsi="DejaVu Sans"/>
                <w:b w:val="0"/>
                <w:color w:val="000000"/>
                <w:sz w:val="19"/>
              </w:rPr>
              <w:t>5</w:t>
              <w:br/>
              <w:t>__.__</w:t>
            </w:r>
          </w:p>
        </w:tc>
        <w:tc>
          <w:tcPr>
            <w:tcW w:type="dxa" w:w="3024"/>
            <w:vAlign w:val="center"/>
            <w:tcBorders>
              <w:top w:val="single" w:sz="4" w:color="D9D9D9"/>
              <w:bottom w:val="single" w:sz="4" w:color="D9D9D9"/>
              <w:left w:val="single" w:sz="4" w:color="D9D9D9"/>
              <w:right w:val="single" w:sz="4" w:color="D9D9D9"/>
            </w:tcBorders>
            <w:shd w:fill="F3F7F7"/>
            <w:tcMar>
              <w:top w:w="85" w:type="dxa"/>
              <w:bottom w:w="85" w:type="dxa"/>
              <w:left w:w="85" w:type="dxa"/>
              <w:right w:w="85" w:type="dxa"/>
            </w:tcMar>
          </w:tcPr>
          <w:p>
            <w:pPr>
              <w:spacing w:after="20" w:line="252" w:lineRule="auto"/>
            </w:pPr>
            <w:r>
              <w:rPr>
                <w:rFonts w:ascii="DejaVu Sans" w:hAnsi="DejaVu Sans"/>
                <w:b w:val="0"/>
                <w:color w:val="000000"/>
                <w:sz w:val="19"/>
              </w:rPr>
              <w:t>Переказ зі збереженням змісту</w:t>
            </w:r>
          </w:p>
        </w:tc>
        <w:tc>
          <w:tcPr>
            <w:tcW w:type="dxa" w:w="6192"/>
            <w:vAlign w:val="center"/>
            <w:tcBorders>
              <w:top w:val="single" w:sz="4" w:color="D9D9D9"/>
              <w:bottom w:val="single" w:sz="4" w:color="D9D9D9"/>
              <w:left w:val="single" w:sz="4" w:color="D9D9D9"/>
              <w:right w:val="single" w:sz="4" w:color="D9D9D9"/>
            </w:tcBorders>
            <w:shd w:fill="F3F7F7"/>
            <w:tcMar>
              <w:top w:w="85" w:type="dxa"/>
              <w:bottom w:w="85" w:type="dxa"/>
              <w:left w:w="85" w:type="dxa"/>
              <w:right w:w="85" w:type="dxa"/>
            </w:tcMar>
          </w:tcPr>
          <w:p>
            <w:pPr>
              <w:spacing w:after="20" w:line="252" w:lineRule="auto"/>
            </w:pPr>
            <w:r>
              <w:rPr>
                <w:rFonts w:ascii="DejaVu Sans" w:hAnsi="DejaVu Sans"/>
                <w:b w:val="0"/>
                <w:color w:val="000000"/>
                <w:sz w:val="19"/>
              </w:rPr>
              <w:t>Скласти план епізоду з п’яти пунктів, переказати його партнерові. Партнер знаходить пропущену важливу подію. Результат: уточнений план.</w:t>
            </w:r>
          </w:p>
        </w:tc>
      </w:tr>
      <w:tr>
        <w:trPr>
          <w:cantSplit/>
        </w:trPr>
        <w:tc>
          <w:tcPr>
            <w:tcW w:type="dxa" w:w="864"/>
            <w:vAlign w:val="center"/>
            <w:tcBorders>
              <w:top w:val="single" w:sz="4" w:color="D9D9D9"/>
              <w:bottom w:val="single" w:sz="4" w:color="D9D9D9"/>
              <w:left w:val="single" w:sz="4" w:color="D9D9D9"/>
              <w:right w:val="single" w:sz="4" w:color="D9D9D9"/>
            </w:tcBorders>
            <w:shd w:fill="FFFFFF"/>
            <w:tcMar>
              <w:top w:w="85" w:type="dxa"/>
              <w:bottom w:w="85" w:type="dxa"/>
              <w:left w:w="85" w:type="dxa"/>
              <w:right w:w="85" w:type="dxa"/>
            </w:tcMar>
          </w:tcPr>
          <w:p>
            <w:pPr>
              <w:spacing w:after="20" w:line="252" w:lineRule="auto"/>
              <w:jc w:val="center"/>
            </w:pPr>
            <w:r>
              <w:rPr>
                <w:rFonts w:ascii="DejaVu Sans" w:hAnsi="DejaVu Sans"/>
                <w:b w:val="0"/>
                <w:color w:val="000000"/>
                <w:sz w:val="19"/>
              </w:rPr>
              <w:t>6</w:t>
              <w:br/>
              <w:t>__.__</w:t>
            </w:r>
          </w:p>
        </w:tc>
        <w:tc>
          <w:tcPr>
            <w:tcW w:type="dxa" w:w="3024"/>
            <w:vAlign w:val="center"/>
            <w:tcBorders>
              <w:top w:val="single" w:sz="4" w:color="D9D9D9"/>
              <w:bottom w:val="single" w:sz="4" w:color="D9D9D9"/>
              <w:left w:val="single" w:sz="4" w:color="D9D9D9"/>
              <w:right w:val="single" w:sz="4" w:color="D9D9D9"/>
            </w:tcBorders>
            <w:shd w:fill="FFFFFF"/>
            <w:tcMar>
              <w:top w:w="85" w:type="dxa"/>
              <w:bottom w:w="85" w:type="dxa"/>
              <w:left w:w="85" w:type="dxa"/>
              <w:right w:w="85" w:type="dxa"/>
            </w:tcMar>
          </w:tcPr>
          <w:p>
            <w:pPr>
              <w:spacing w:after="20" w:line="252" w:lineRule="auto"/>
            </w:pPr>
            <w:r>
              <w:rPr>
                <w:rFonts w:ascii="DejaVu Sans" w:hAnsi="DejaVu Sans"/>
                <w:b w:val="0"/>
                <w:color w:val="000000"/>
                <w:sz w:val="19"/>
              </w:rPr>
              <w:t>Підсумок читання Полліанни</w:t>
            </w:r>
          </w:p>
        </w:tc>
        <w:tc>
          <w:tcPr>
            <w:tcW w:type="dxa" w:w="6192"/>
            <w:vAlign w:val="center"/>
            <w:tcBorders>
              <w:top w:val="single" w:sz="4" w:color="D9D9D9"/>
              <w:bottom w:val="single" w:sz="4" w:color="D9D9D9"/>
              <w:left w:val="single" w:sz="4" w:color="D9D9D9"/>
              <w:right w:val="single" w:sz="4" w:color="D9D9D9"/>
            </w:tcBorders>
            <w:shd w:fill="FFFFFF"/>
            <w:tcMar>
              <w:top w:w="85" w:type="dxa"/>
              <w:bottom w:w="85" w:type="dxa"/>
              <w:left w:w="85" w:type="dxa"/>
              <w:right w:w="85" w:type="dxa"/>
            </w:tcMar>
          </w:tcPr>
          <w:p>
            <w:pPr>
              <w:spacing w:after="20" w:line="252" w:lineRule="auto"/>
            </w:pPr>
            <w:r>
              <w:rPr>
                <w:rFonts w:ascii="DejaVu Sans" w:hAnsi="DejaVu Sans"/>
                <w:b w:val="0"/>
                <w:color w:val="000000"/>
                <w:sz w:val="19"/>
              </w:rPr>
              <w:t>Написати коротку відповідь: як один вчинок героїні вплинув на іншу людину? Результат: висновок із двома доказами, без переказу всього сюжету.</w:t>
            </w:r>
          </w:p>
        </w:tc>
      </w:tr>
      <w:tr>
        <w:trPr>
          <w:cantSplit/>
        </w:trPr>
        <w:tc>
          <w:tcPr>
            <w:tcW w:type="dxa" w:w="864"/>
            <w:vAlign w:val="center"/>
            <w:tcBorders>
              <w:top w:val="single" w:sz="4" w:color="D9D9D9"/>
              <w:bottom w:val="single" w:sz="4" w:color="D9D9D9"/>
              <w:left w:val="single" w:sz="4" w:color="D9D9D9"/>
              <w:right w:val="single" w:sz="4" w:color="D9D9D9"/>
            </w:tcBorders>
            <w:shd w:fill="F3F7F7"/>
            <w:tcMar>
              <w:top w:w="85" w:type="dxa"/>
              <w:bottom w:w="85" w:type="dxa"/>
              <w:left w:w="85" w:type="dxa"/>
              <w:right w:w="85" w:type="dxa"/>
            </w:tcMar>
          </w:tcPr>
          <w:p>
            <w:pPr>
              <w:spacing w:after="20" w:line="252" w:lineRule="auto"/>
              <w:jc w:val="center"/>
            </w:pPr>
            <w:r>
              <w:rPr>
                <w:rFonts w:ascii="DejaVu Sans" w:hAnsi="DejaVu Sans"/>
                <w:b w:val="0"/>
                <w:color w:val="000000"/>
                <w:sz w:val="19"/>
              </w:rPr>
              <w:t>7</w:t>
              <w:br/>
              <w:t>__.__</w:t>
            </w:r>
          </w:p>
        </w:tc>
        <w:tc>
          <w:tcPr>
            <w:tcW w:type="dxa" w:w="3024"/>
            <w:vAlign w:val="center"/>
            <w:tcBorders>
              <w:top w:val="single" w:sz="4" w:color="D9D9D9"/>
              <w:bottom w:val="single" w:sz="4" w:color="D9D9D9"/>
              <w:left w:val="single" w:sz="4" w:color="D9D9D9"/>
              <w:right w:val="single" w:sz="4" w:color="D9D9D9"/>
            </w:tcBorders>
            <w:shd w:fill="F3F7F7"/>
            <w:tcMar>
              <w:top w:w="85" w:type="dxa"/>
              <w:bottom w:w="85" w:type="dxa"/>
              <w:left w:w="85" w:type="dxa"/>
              <w:right w:w="85" w:type="dxa"/>
            </w:tcMar>
          </w:tcPr>
          <w:p>
            <w:pPr>
              <w:spacing w:after="20" w:line="252" w:lineRule="auto"/>
            </w:pPr>
            <w:r>
              <w:rPr>
                <w:rFonts w:ascii="DejaVu Sans" w:hAnsi="DejaVu Sans"/>
                <w:b w:val="0"/>
                <w:color w:val="000000"/>
                <w:sz w:val="19"/>
              </w:rPr>
              <w:t>Кіплінг і світ Книги джунглів</w:t>
            </w:r>
          </w:p>
        </w:tc>
        <w:tc>
          <w:tcPr>
            <w:tcW w:type="dxa" w:w="6192"/>
            <w:vAlign w:val="center"/>
            <w:tcBorders>
              <w:top w:val="single" w:sz="4" w:color="D9D9D9"/>
              <w:bottom w:val="single" w:sz="4" w:color="D9D9D9"/>
              <w:left w:val="single" w:sz="4" w:color="D9D9D9"/>
              <w:right w:val="single" w:sz="4" w:color="D9D9D9"/>
            </w:tcBorders>
            <w:shd w:fill="F3F7F7"/>
            <w:tcMar>
              <w:top w:w="85" w:type="dxa"/>
              <w:bottom w:w="85" w:type="dxa"/>
              <w:left w:w="85" w:type="dxa"/>
              <w:right w:w="85" w:type="dxa"/>
            </w:tcMar>
          </w:tcPr>
          <w:p>
            <w:pPr>
              <w:spacing w:after="20" w:line="252" w:lineRule="auto"/>
            </w:pPr>
            <w:r>
              <w:rPr>
                <w:rFonts w:ascii="DejaVu Sans" w:hAnsi="DejaVu Sans"/>
                <w:b w:val="0"/>
                <w:color w:val="000000"/>
                <w:sz w:val="19"/>
              </w:rPr>
              <w:t>Прочитати обраний епізод про Мауглі. Позначити місце, учасників і проблему. Результат: схема події з трьома опорами.</w:t>
            </w:r>
          </w:p>
        </w:tc>
      </w:tr>
      <w:tr>
        <w:trPr>
          <w:cantSplit/>
        </w:trPr>
        <w:tc>
          <w:tcPr>
            <w:tcW w:type="dxa" w:w="864"/>
            <w:vAlign w:val="center"/>
            <w:tcBorders>
              <w:top w:val="single" w:sz="4" w:color="D9D9D9"/>
              <w:bottom w:val="single" w:sz="4" w:color="D9D9D9"/>
              <w:left w:val="single" w:sz="4" w:color="D9D9D9"/>
              <w:right w:val="single" w:sz="4" w:color="D9D9D9"/>
            </w:tcBorders>
            <w:shd w:fill="FFFFFF"/>
            <w:tcMar>
              <w:top w:w="85" w:type="dxa"/>
              <w:bottom w:w="85" w:type="dxa"/>
              <w:left w:w="85" w:type="dxa"/>
              <w:right w:w="85" w:type="dxa"/>
            </w:tcMar>
          </w:tcPr>
          <w:p>
            <w:pPr>
              <w:spacing w:after="20" w:line="252" w:lineRule="auto"/>
              <w:jc w:val="center"/>
            </w:pPr>
            <w:r>
              <w:rPr>
                <w:rFonts w:ascii="DejaVu Sans" w:hAnsi="DejaVu Sans"/>
                <w:b w:val="0"/>
                <w:color w:val="000000"/>
                <w:sz w:val="19"/>
              </w:rPr>
              <w:t>8</w:t>
              <w:br/>
              <w:t>__.__</w:t>
            </w:r>
          </w:p>
        </w:tc>
        <w:tc>
          <w:tcPr>
            <w:tcW w:type="dxa" w:w="3024"/>
            <w:vAlign w:val="center"/>
            <w:tcBorders>
              <w:top w:val="single" w:sz="4" w:color="D9D9D9"/>
              <w:bottom w:val="single" w:sz="4" w:color="D9D9D9"/>
              <w:left w:val="single" w:sz="4" w:color="D9D9D9"/>
              <w:right w:val="single" w:sz="4" w:color="D9D9D9"/>
            </w:tcBorders>
            <w:shd w:fill="FFFFFF"/>
            <w:tcMar>
              <w:top w:w="85" w:type="dxa"/>
              <w:bottom w:w="85" w:type="dxa"/>
              <w:left w:w="85" w:type="dxa"/>
              <w:right w:w="85" w:type="dxa"/>
            </w:tcMar>
          </w:tcPr>
          <w:p>
            <w:pPr>
              <w:spacing w:after="20" w:line="252" w:lineRule="auto"/>
            </w:pPr>
            <w:r>
              <w:rPr>
                <w:rFonts w:ascii="DejaVu Sans" w:hAnsi="DejaVu Sans"/>
                <w:b w:val="0"/>
                <w:color w:val="000000"/>
                <w:sz w:val="19"/>
              </w:rPr>
              <w:t>Правило і його призначення</w:t>
            </w:r>
          </w:p>
        </w:tc>
        <w:tc>
          <w:tcPr>
            <w:tcW w:type="dxa" w:w="6192"/>
            <w:vAlign w:val="center"/>
            <w:tcBorders>
              <w:top w:val="single" w:sz="4" w:color="D9D9D9"/>
              <w:bottom w:val="single" w:sz="4" w:color="D9D9D9"/>
              <w:left w:val="single" w:sz="4" w:color="D9D9D9"/>
              <w:right w:val="single" w:sz="4" w:color="D9D9D9"/>
            </w:tcBorders>
            <w:shd w:fill="FFFFFF"/>
            <w:tcMar>
              <w:top w:w="85" w:type="dxa"/>
              <w:bottom w:w="85" w:type="dxa"/>
              <w:left w:w="85" w:type="dxa"/>
              <w:right w:w="85" w:type="dxa"/>
            </w:tcMar>
          </w:tcPr>
          <w:p>
            <w:pPr>
              <w:spacing w:after="20" w:line="252" w:lineRule="auto"/>
            </w:pPr>
            <w:r>
              <w:rPr>
                <w:rFonts w:ascii="DejaVu Sans" w:hAnsi="DejaVu Sans"/>
                <w:b w:val="0"/>
                <w:color w:val="000000"/>
                <w:sz w:val="19"/>
              </w:rPr>
              <w:t>Знайти правило спільноти в прочитаному епізоді. Пояснити, кого й від чого воно захищає. Результат: пояснення на основі тексту.</w:t>
            </w:r>
          </w:p>
        </w:tc>
      </w:tr>
    </w:tbl>
    <w:p/>
    <w:p>
      <w:r>
        <w:t>Після заняття позначте у власних нотатках: що вже вдається класу, яку одну дію потрібно ще потренувати. Короткий коментар корисніший за оцінювання кожної репліки.</w:t>
      </w:r>
    </w:p>
    <w:p>
      <w:r>
        <w:br w:type="page"/>
      </w:r>
    </w:p>
    <w:p>
      <w:pPr>
        <w:pStyle w:val="Heading1"/>
      </w:pPr>
      <w:r>
        <w:t>План занять від 9 до 16</w:t>
      </w:r>
    </w:p>
    <w:p>
      <w:r>
        <w:t>У графі дати впишіть день проведення. Результат заняття є орієнтиром для зворотного зв’язку.</w:t>
      </w:r>
    </w:p>
    <w:tbl>
      <w:tblPr>
        <w:tblW w:type="auto" w:w="0"/>
        <w:jc w:val="center"/>
        <w:tblLayout w:type="fixed"/>
        <w:tblLook w:firstColumn="1" w:firstRow="1" w:lastColumn="0" w:lastRow="0" w:noHBand="0" w:noVBand="1" w:val="04A0"/>
      </w:tblPr>
      <w:tblGrid>
        <w:gridCol w:w="864"/>
        <w:gridCol w:w="3024"/>
        <w:gridCol w:w="6192"/>
      </w:tblGrid>
      <w:tr>
        <w:trPr>
          <w:cantSplit/>
          <w:tblHeader/>
        </w:trPr>
        <w:tc>
          <w:tcPr>
            <w:tcW w:type="dxa" w:w="864"/>
            <w:vAlign w:val="center"/>
            <w:tcBorders>
              <w:top w:val="single" w:sz="4" w:color="D9D9D9"/>
              <w:bottom w:val="single" w:sz="4" w:color="D9D9D9"/>
              <w:left w:val="single" w:sz="4" w:color="D9D9D9"/>
              <w:right w:val="single" w:sz="4" w:color="D9D9D9"/>
            </w:tcBorders>
            <w:shd w:fill="193B4A"/>
            <w:tcMar>
              <w:top w:w="85" w:type="dxa"/>
              <w:bottom w:w="85" w:type="dxa"/>
              <w:left w:w="85" w:type="dxa"/>
              <w:right w:w="85" w:type="dxa"/>
            </w:tcMar>
          </w:tcPr>
          <w:p>
            <w:pPr>
              <w:spacing w:after="20" w:line="252" w:lineRule="auto"/>
              <w:jc w:val="center"/>
            </w:pPr>
            <w:r>
              <w:rPr>
                <w:rFonts w:ascii="DejaVu Sans" w:hAnsi="DejaVu Sans"/>
                <w:b/>
                <w:color w:val="FFFFFF"/>
                <w:sz w:val="19"/>
              </w:rPr>
              <w:t>№</w:t>
              <w:br/>
              <w:t>Дата</w:t>
            </w:r>
          </w:p>
        </w:tc>
        <w:tc>
          <w:tcPr>
            <w:tcW w:type="dxa" w:w="3024"/>
            <w:vAlign w:val="center"/>
            <w:tcBorders>
              <w:top w:val="single" w:sz="4" w:color="D9D9D9"/>
              <w:bottom w:val="single" w:sz="4" w:color="D9D9D9"/>
              <w:left w:val="single" w:sz="4" w:color="D9D9D9"/>
              <w:right w:val="single" w:sz="4" w:color="D9D9D9"/>
            </w:tcBorders>
            <w:shd w:fill="193B4A"/>
            <w:tcMar>
              <w:top w:w="85" w:type="dxa"/>
              <w:bottom w:w="85" w:type="dxa"/>
              <w:left w:w="85" w:type="dxa"/>
              <w:right w:w="85" w:type="dxa"/>
            </w:tcMar>
          </w:tcPr>
          <w:p>
            <w:pPr>
              <w:spacing w:after="20" w:line="252" w:lineRule="auto"/>
            </w:pPr>
            <w:r>
              <w:rPr>
                <w:rFonts w:ascii="DejaVu Sans" w:hAnsi="DejaVu Sans"/>
                <w:b/>
                <w:color w:val="FFFFFF"/>
                <w:sz w:val="19"/>
              </w:rPr>
              <w:t>Тема заняття</w:t>
            </w:r>
          </w:p>
        </w:tc>
        <w:tc>
          <w:tcPr>
            <w:tcW w:type="dxa" w:w="6192"/>
            <w:vAlign w:val="center"/>
            <w:tcBorders>
              <w:top w:val="single" w:sz="4" w:color="D9D9D9"/>
              <w:bottom w:val="single" w:sz="4" w:color="D9D9D9"/>
              <w:left w:val="single" w:sz="4" w:color="D9D9D9"/>
              <w:right w:val="single" w:sz="4" w:color="D9D9D9"/>
            </w:tcBorders>
            <w:shd w:fill="193B4A"/>
            <w:tcMar>
              <w:top w:w="85" w:type="dxa"/>
              <w:bottom w:w="85" w:type="dxa"/>
              <w:left w:w="85" w:type="dxa"/>
              <w:right w:w="85" w:type="dxa"/>
            </w:tcMar>
          </w:tcPr>
          <w:p>
            <w:pPr>
              <w:spacing w:after="20" w:line="252" w:lineRule="auto"/>
            </w:pPr>
            <w:r>
              <w:rPr>
                <w:rFonts w:ascii="DejaVu Sans" w:hAnsi="DejaVu Sans"/>
                <w:b/>
                <w:color w:val="FFFFFF"/>
                <w:sz w:val="19"/>
              </w:rPr>
              <w:t>Дія учня та видимий результат</w:t>
            </w:r>
          </w:p>
        </w:tc>
      </w:tr>
      <w:tr>
        <w:trPr>
          <w:cantSplit/>
        </w:trPr>
        <w:tc>
          <w:tcPr>
            <w:tcW w:type="dxa" w:w="864"/>
            <w:vAlign w:val="center"/>
            <w:tcBorders>
              <w:top w:val="single" w:sz="4" w:color="D9D9D9"/>
              <w:bottom w:val="single" w:sz="4" w:color="D9D9D9"/>
              <w:left w:val="single" w:sz="4" w:color="D9D9D9"/>
              <w:right w:val="single" w:sz="4" w:color="D9D9D9"/>
            </w:tcBorders>
            <w:shd w:fill="F3F7F7"/>
            <w:tcMar>
              <w:top w:w="85" w:type="dxa"/>
              <w:bottom w:w="85" w:type="dxa"/>
              <w:left w:w="85" w:type="dxa"/>
              <w:right w:w="85" w:type="dxa"/>
            </w:tcMar>
          </w:tcPr>
          <w:p>
            <w:pPr>
              <w:spacing w:after="20" w:line="252" w:lineRule="auto"/>
              <w:jc w:val="center"/>
            </w:pPr>
            <w:r>
              <w:rPr>
                <w:rFonts w:ascii="DejaVu Sans" w:hAnsi="DejaVu Sans"/>
                <w:b w:val="0"/>
                <w:color w:val="000000"/>
                <w:sz w:val="19"/>
              </w:rPr>
              <w:t>9</w:t>
              <w:br/>
              <w:t>__.__</w:t>
            </w:r>
          </w:p>
        </w:tc>
        <w:tc>
          <w:tcPr>
            <w:tcW w:type="dxa" w:w="3024"/>
            <w:vAlign w:val="center"/>
            <w:tcBorders>
              <w:top w:val="single" w:sz="4" w:color="D9D9D9"/>
              <w:bottom w:val="single" w:sz="4" w:color="D9D9D9"/>
              <w:left w:val="single" w:sz="4" w:color="D9D9D9"/>
              <w:right w:val="single" w:sz="4" w:color="D9D9D9"/>
            </w:tcBorders>
            <w:shd w:fill="F3F7F7"/>
            <w:tcMar>
              <w:top w:w="85" w:type="dxa"/>
              <w:bottom w:w="85" w:type="dxa"/>
              <w:left w:w="85" w:type="dxa"/>
              <w:right w:w="85" w:type="dxa"/>
            </w:tcMar>
          </w:tcPr>
          <w:p>
            <w:pPr>
              <w:spacing w:after="20" w:line="252" w:lineRule="auto"/>
            </w:pPr>
            <w:r>
              <w:rPr>
                <w:rFonts w:ascii="DejaVu Sans" w:hAnsi="DejaVu Sans"/>
                <w:b w:val="0"/>
                <w:color w:val="000000"/>
                <w:sz w:val="19"/>
              </w:rPr>
              <w:t>Мауглі серед різних персонажів</w:t>
            </w:r>
          </w:p>
        </w:tc>
        <w:tc>
          <w:tcPr>
            <w:tcW w:type="dxa" w:w="6192"/>
            <w:vAlign w:val="center"/>
            <w:tcBorders>
              <w:top w:val="single" w:sz="4" w:color="D9D9D9"/>
              <w:bottom w:val="single" w:sz="4" w:color="D9D9D9"/>
              <w:left w:val="single" w:sz="4" w:color="D9D9D9"/>
              <w:right w:val="single" w:sz="4" w:color="D9D9D9"/>
            </w:tcBorders>
            <w:shd w:fill="F3F7F7"/>
            <w:tcMar>
              <w:top w:w="85" w:type="dxa"/>
              <w:bottom w:w="85" w:type="dxa"/>
              <w:left w:w="85" w:type="dxa"/>
              <w:right w:w="85" w:type="dxa"/>
            </w:tcMar>
          </w:tcPr>
          <w:p>
            <w:pPr>
              <w:spacing w:after="20" w:line="252" w:lineRule="auto"/>
            </w:pPr>
            <w:r>
              <w:rPr>
                <w:rFonts w:ascii="DejaVu Sans" w:hAnsi="DejaVu Sans"/>
                <w:b w:val="0"/>
                <w:color w:val="000000"/>
                <w:sz w:val="19"/>
              </w:rPr>
              <w:t>Порівняти ставлення двох персонажів до Мауглі. Відокремити їхні слова від власних припущень. Результат: таблиця з двох рядків.</w:t>
            </w:r>
          </w:p>
        </w:tc>
      </w:tr>
      <w:tr>
        <w:trPr>
          <w:cantSplit/>
        </w:trPr>
        <w:tc>
          <w:tcPr>
            <w:tcW w:type="dxa" w:w="864"/>
            <w:vAlign w:val="center"/>
            <w:tcBorders>
              <w:top w:val="single" w:sz="4" w:color="D9D9D9"/>
              <w:bottom w:val="single" w:sz="4" w:color="D9D9D9"/>
              <w:left w:val="single" w:sz="4" w:color="D9D9D9"/>
              <w:right w:val="single" w:sz="4" w:color="D9D9D9"/>
            </w:tcBorders>
            <w:shd w:fill="FFFFFF"/>
            <w:tcMar>
              <w:top w:w="85" w:type="dxa"/>
              <w:bottom w:w="85" w:type="dxa"/>
              <w:left w:w="85" w:type="dxa"/>
              <w:right w:w="85" w:type="dxa"/>
            </w:tcMar>
          </w:tcPr>
          <w:p>
            <w:pPr>
              <w:spacing w:after="20" w:line="252" w:lineRule="auto"/>
              <w:jc w:val="center"/>
            </w:pPr>
            <w:r>
              <w:rPr>
                <w:rFonts w:ascii="DejaVu Sans" w:hAnsi="DejaVu Sans"/>
                <w:b w:val="0"/>
                <w:color w:val="000000"/>
                <w:sz w:val="19"/>
              </w:rPr>
              <w:t>10</w:t>
              <w:br/>
              <w:t>__.__</w:t>
            </w:r>
          </w:p>
        </w:tc>
        <w:tc>
          <w:tcPr>
            <w:tcW w:type="dxa" w:w="3024"/>
            <w:vAlign w:val="center"/>
            <w:tcBorders>
              <w:top w:val="single" w:sz="4" w:color="D9D9D9"/>
              <w:bottom w:val="single" w:sz="4" w:color="D9D9D9"/>
              <w:left w:val="single" w:sz="4" w:color="D9D9D9"/>
              <w:right w:val="single" w:sz="4" w:color="D9D9D9"/>
            </w:tcBorders>
            <w:shd w:fill="FFFFFF"/>
            <w:tcMar>
              <w:top w:w="85" w:type="dxa"/>
              <w:bottom w:w="85" w:type="dxa"/>
              <w:left w:w="85" w:type="dxa"/>
              <w:right w:w="85" w:type="dxa"/>
            </w:tcMar>
          </w:tcPr>
          <w:p>
            <w:pPr>
              <w:spacing w:after="20" w:line="252" w:lineRule="auto"/>
            </w:pPr>
            <w:r>
              <w:rPr>
                <w:rFonts w:ascii="DejaVu Sans" w:hAnsi="DejaVu Sans"/>
                <w:b w:val="0"/>
                <w:color w:val="000000"/>
                <w:sz w:val="19"/>
              </w:rPr>
              <w:t>Послідовність і причина</w:t>
            </w:r>
          </w:p>
        </w:tc>
        <w:tc>
          <w:tcPr>
            <w:tcW w:type="dxa" w:w="6192"/>
            <w:vAlign w:val="center"/>
            <w:tcBorders>
              <w:top w:val="single" w:sz="4" w:color="D9D9D9"/>
              <w:bottom w:val="single" w:sz="4" w:color="D9D9D9"/>
              <w:left w:val="single" w:sz="4" w:color="D9D9D9"/>
              <w:right w:val="single" w:sz="4" w:color="D9D9D9"/>
            </w:tcBorders>
            <w:shd w:fill="FFFFFF"/>
            <w:tcMar>
              <w:top w:w="85" w:type="dxa"/>
              <w:bottom w:w="85" w:type="dxa"/>
              <w:left w:w="85" w:type="dxa"/>
              <w:right w:w="85" w:type="dxa"/>
            </w:tcMar>
          </w:tcPr>
          <w:p>
            <w:pPr>
              <w:spacing w:after="20" w:line="252" w:lineRule="auto"/>
            </w:pPr>
            <w:r>
              <w:rPr>
                <w:rFonts w:ascii="DejaVu Sans" w:hAnsi="DejaVu Sans"/>
                <w:b w:val="0"/>
                <w:color w:val="000000"/>
                <w:sz w:val="19"/>
              </w:rPr>
              <w:t>Розкласти п’ять подій епізоду в порядку розгортання. Поєднати дві з них словами «тому що». Результат: причинний ланцюжок.</w:t>
            </w:r>
          </w:p>
        </w:tc>
      </w:tr>
      <w:tr>
        <w:trPr>
          <w:cantSplit/>
        </w:trPr>
        <w:tc>
          <w:tcPr>
            <w:tcW w:type="dxa" w:w="864"/>
            <w:vAlign w:val="center"/>
            <w:tcBorders>
              <w:top w:val="single" w:sz="4" w:color="D9D9D9"/>
              <w:bottom w:val="single" w:sz="4" w:color="D9D9D9"/>
              <w:left w:val="single" w:sz="4" w:color="D9D9D9"/>
              <w:right w:val="single" w:sz="4" w:color="D9D9D9"/>
            </w:tcBorders>
            <w:shd w:fill="F3F7F7"/>
            <w:tcMar>
              <w:top w:w="85" w:type="dxa"/>
              <w:bottom w:w="85" w:type="dxa"/>
              <w:left w:w="85" w:type="dxa"/>
              <w:right w:w="85" w:type="dxa"/>
            </w:tcMar>
          </w:tcPr>
          <w:p>
            <w:pPr>
              <w:spacing w:after="20" w:line="252" w:lineRule="auto"/>
              <w:jc w:val="center"/>
            </w:pPr>
            <w:r>
              <w:rPr>
                <w:rFonts w:ascii="DejaVu Sans" w:hAnsi="DejaVu Sans"/>
                <w:b w:val="0"/>
                <w:color w:val="000000"/>
                <w:sz w:val="19"/>
              </w:rPr>
              <w:t>11</w:t>
              <w:br/>
              <w:t>__.__</w:t>
            </w:r>
          </w:p>
        </w:tc>
        <w:tc>
          <w:tcPr>
            <w:tcW w:type="dxa" w:w="3024"/>
            <w:vAlign w:val="center"/>
            <w:tcBorders>
              <w:top w:val="single" w:sz="4" w:color="D9D9D9"/>
              <w:bottom w:val="single" w:sz="4" w:color="D9D9D9"/>
              <w:left w:val="single" w:sz="4" w:color="D9D9D9"/>
              <w:right w:val="single" w:sz="4" w:color="D9D9D9"/>
            </w:tcBorders>
            <w:shd w:fill="F3F7F7"/>
            <w:tcMar>
              <w:top w:w="85" w:type="dxa"/>
              <w:bottom w:w="85" w:type="dxa"/>
              <w:left w:w="85" w:type="dxa"/>
              <w:right w:w="85" w:type="dxa"/>
            </w:tcMar>
          </w:tcPr>
          <w:p>
            <w:pPr>
              <w:spacing w:after="20" w:line="252" w:lineRule="auto"/>
            </w:pPr>
            <w:r>
              <w:rPr>
                <w:rFonts w:ascii="DejaVu Sans" w:hAnsi="DejaVu Sans"/>
                <w:b w:val="0"/>
                <w:color w:val="000000"/>
                <w:sz w:val="19"/>
              </w:rPr>
              <w:t>Голос персонажа</w:t>
            </w:r>
          </w:p>
        </w:tc>
        <w:tc>
          <w:tcPr>
            <w:tcW w:type="dxa" w:w="6192"/>
            <w:vAlign w:val="center"/>
            <w:tcBorders>
              <w:top w:val="single" w:sz="4" w:color="D9D9D9"/>
              <w:bottom w:val="single" w:sz="4" w:color="D9D9D9"/>
              <w:left w:val="single" w:sz="4" w:color="D9D9D9"/>
              <w:right w:val="single" w:sz="4" w:color="D9D9D9"/>
            </w:tcBorders>
            <w:shd w:fill="F3F7F7"/>
            <w:tcMar>
              <w:top w:w="85" w:type="dxa"/>
              <w:bottom w:w="85" w:type="dxa"/>
              <w:left w:w="85" w:type="dxa"/>
              <w:right w:w="85" w:type="dxa"/>
            </w:tcMar>
          </w:tcPr>
          <w:p>
            <w:pPr>
              <w:spacing w:after="20" w:line="252" w:lineRule="auto"/>
            </w:pPr>
            <w:r>
              <w:rPr>
                <w:rFonts w:ascii="DejaVu Sans" w:hAnsi="DejaVu Sans"/>
                <w:b w:val="0"/>
                <w:color w:val="000000"/>
                <w:sz w:val="19"/>
              </w:rPr>
              <w:t>Прочитати діалог у ролях, пояснити вибір темпу та паузи. Результат: хвилинне читання й усний коментар до одного виразного засобу.</w:t>
            </w:r>
          </w:p>
        </w:tc>
      </w:tr>
      <w:tr>
        <w:trPr>
          <w:cantSplit/>
        </w:trPr>
        <w:tc>
          <w:tcPr>
            <w:tcW w:type="dxa" w:w="864"/>
            <w:vAlign w:val="center"/>
            <w:tcBorders>
              <w:top w:val="single" w:sz="4" w:color="D9D9D9"/>
              <w:bottom w:val="single" w:sz="4" w:color="D9D9D9"/>
              <w:left w:val="single" w:sz="4" w:color="D9D9D9"/>
              <w:right w:val="single" w:sz="4" w:color="D9D9D9"/>
            </w:tcBorders>
            <w:shd w:fill="FFFFFF"/>
            <w:tcMar>
              <w:top w:w="85" w:type="dxa"/>
              <w:bottom w:w="85" w:type="dxa"/>
              <w:left w:w="85" w:type="dxa"/>
              <w:right w:w="85" w:type="dxa"/>
            </w:tcMar>
          </w:tcPr>
          <w:p>
            <w:pPr>
              <w:spacing w:after="20" w:line="252" w:lineRule="auto"/>
              <w:jc w:val="center"/>
            </w:pPr>
            <w:r>
              <w:rPr>
                <w:rFonts w:ascii="DejaVu Sans" w:hAnsi="DejaVu Sans"/>
                <w:b w:val="0"/>
                <w:color w:val="000000"/>
                <w:sz w:val="19"/>
              </w:rPr>
              <w:t>12</w:t>
              <w:br/>
              <w:t>__.__</w:t>
            </w:r>
          </w:p>
        </w:tc>
        <w:tc>
          <w:tcPr>
            <w:tcW w:type="dxa" w:w="3024"/>
            <w:vAlign w:val="center"/>
            <w:tcBorders>
              <w:top w:val="single" w:sz="4" w:color="D9D9D9"/>
              <w:bottom w:val="single" w:sz="4" w:color="D9D9D9"/>
              <w:left w:val="single" w:sz="4" w:color="D9D9D9"/>
              <w:right w:val="single" w:sz="4" w:color="D9D9D9"/>
            </w:tcBorders>
            <w:shd w:fill="FFFFFF"/>
            <w:tcMar>
              <w:top w:w="85" w:type="dxa"/>
              <w:bottom w:w="85" w:type="dxa"/>
              <w:left w:w="85" w:type="dxa"/>
              <w:right w:w="85" w:type="dxa"/>
            </w:tcMar>
          </w:tcPr>
          <w:p>
            <w:pPr>
              <w:spacing w:after="20" w:line="252" w:lineRule="auto"/>
            </w:pPr>
            <w:r>
              <w:rPr>
                <w:rFonts w:ascii="DejaVu Sans" w:hAnsi="DejaVu Sans"/>
                <w:b w:val="0"/>
                <w:color w:val="000000"/>
                <w:sz w:val="19"/>
              </w:rPr>
              <w:t>Характеристика героя</w:t>
            </w:r>
          </w:p>
        </w:tc>
        <w:tc>
          <w:tcPr>
            <w:tcW w:type="dxa" w:w="6192"/>
            <w:vAlign w:val="center"/>
            <w:tcBorders>
              <w:top w:val="single" w:sz="4" w:color="D9D9D9"/>
              <w:bottom w:val="single" w:sz="4" w:color="D9D9D9"/>
              <w:left w:val="single" w:sz="4" w:color="D9D9D9"/>
              <w:right w:val="single" w:sz="4" w:color="D9D9D9"/>
            </w:tcBorders>
            <w:shd w:fill="FFFFFF"/>
            <w:tcMar>
              <w:top w:w="85" w:type="dxa"/>
              <w:bottom w:w="85" w:type="dxa"/>
              <w:left w:w="85" w:type="dxa"/>
              <w:right w:w="85" w:type="dxa"/>
            </w:tcMar>
          </w:tcPr>
          <w:p>
            <w:pPr>
              <w:spacing w:after="20" w:line="252" w:lineRule="auto"/>
            </w:pPr>
            <w:r>
              <w:rPr>
                <w:rFonts w:ascii="DejaVu Sans" w:hAnsi="DejaVu Sans"/>
                <w:b w:val="0"/>
                <w:color w:val="000000"/>
                <w:sz w:val="19"/>
              </w:rPr>
              <w:t>Написати 6–8 речень про обраного персонажа з Книги джунглів. Результат: характеристика з двома епізодами та власним висновком.</w:t>
            </w:r>
          </w:p>
        </w:tc>
      </w:tr>
      <w:tr>
        <w:trPr>
          <w:cantSplit/>
        </w:trPr>
        <w:tc>
          <w:tcPr>
            <w:tcW w:type="dxa" w:w="864"/>
            <w:vAlign w:val="center"/>
            <w:tcBorders>
              <w:top w:val="single" w:sz="4" w:color="D9D9D9"/>
              <w:bottom w:val="single" w:sz="4" w:color="D9D9D9"/>
              <w:left w:val="single" w:sz="4" w:color="D9D9D9"/>
              <w:right w:val="single" w:sz="4" w:color="D9D9D9"/>
            </w:tcBorders>
            <w:shd w:fill="F3F7F7"/>
            <w:tcMar>
              <w:top w:w="85" w:type="dxa"/>
              <w:bottom w:w="85" w:type="dxa"/>
              <w:left w:w="85" w:type="dxa"/>
              <w:right w:w="85" w:type="dxa"/>
            </w:tcMar>
          </w:tcPr>
          <w:p>
            <w:pPr>
              <w:spacing w:after="20" w:line="252" w:lineRule="auto"/>
              <w:jc w:val="center"/>
            </w:pPr>
            <w:r>
              <w:rPr>
                <w:rFonts w:ascii="DejaVu Sans" w:hAnsi="DejaVu Sans"/>
                <w:b w:val="0"/>
                <w:color w:val="000000"/>
                <w:sz w:val="19"/>
              </w:rPr>
              <w:t>13</w:t>
              <w:br/>
              <w:t>__.__</w:t>
            </w:r>
          </w:p>
        </w:tc>
        <w:tc>
          <w:tcPr>
            <w:tcW w:type="dxa" w:w="3024"/>
            <w:vAlign w:val="center"/>
            <w:tcBorders>
              <w:top w:val="single" w:sz="4" w:color="D9D9D9"/>
              <w:bottom w:val="single" w:sz="4" w:color="D9D9D9"/>
              <w:left w:val="single" w:sz="4" w:color="D9D9D9"/>
              <w:right w:val="single" w:sz="4" w:color="D9D9D9"/>
            </w:tcBorders>
            <w:shd w:fill="F3F7F7"/>
            <w:tcMar>
              <w:top w:w="85" w:type="dxa"/>
              <w:bottom w:w="85" w:type="dxa"/>
              <w:left w:w="85" w:type="dxa"/>
              <w:right w:w="85" w:type="dxa"/>
            </w:tcMar>
          </w:tcPr>
          <w:p>
            <w:pPr>
              <w:spacing w:after="20" w:line="252" w:lineRule="auto"/>
            </w:pPr>
            <w:r>
              <w:rPr>
                <w:rFonts w:ascii="DejaVu Sans" w:hAnsi="DejaVu Sans"/>
                <w:b w:val="0"/>
                <w:color w:val="000000"/>
                <w:sz w:val="19"/>
              </w:rPr>
              <w:t>Сетон-Томпсон і читання Лобо</w:t>
            </w:r>
          </w:p>
        </w:tc>
        <w:tc>
          <w:tcPr>
            <w:tcW w:type="dxa" w:w="6192"/>
            <w:vAlign w:val="center"/>
            <w:tcBorders>
              <w:top w:val="single" w:sz="4" w:color="D9D9D9"/>
              <w:bottom w:val="single" w:sz="4" w:color="D9D9D9"/>
              <w:left w:val="single" w:sz="4" w:color="D9D9D9"/>
              <w:right w:val="single" w:sz="4" w:color="D9D9D9"/>
            </w:tcBorders>
            <w:shd w:fill="F3F7F7"/>
            <w:tcMar>
              <w:top w:w="85" w:type="dxa"/>
              <w:bottom w:w="85" w:type="dxa"/>
              <w:left w:w="85" w:type="dxa"/>
              <w:right w:w="85" w:type="dxa"/>
            </w:tcMar>
          </w:tcPr>
          <w:p>
            <w:pPr>
              <w:spacing w:after="20" w:line="252" w:lineRule="auto"/>
            </w:pPr>
            <w:r>
              <w:rPr>
                <w:rFonts w:ascii="DejaVu Sans" w:hAnsi="DejaVu Sans"/>
                <w:b w:val="0"/>
                <w:color w:val="000000"/>
                <w:sz w:val="19"/>
              </w:rPr>
              <w:t>У прочитаній частині оповідання знайти деталі поведінки тварини. Результат: три спостереження без вигаданих пояснень.</w:t>
            </w:r>
          </w:p>
        </w:tc>
      </w:tr>
      <w:tr>
        <w:trPr>
          <w:cantSplit/>
        </w:trPr>
        <w:tc>
          <w:tcPr>
            <w:tcW w:type="dxa" w:w="864"/>
            <w:vAlign w:val="center"/>
            <w:tcBorders>
              <w:top w:val="single" w:sz="4" w:color="D9D9D9"/>
              <w:bottom w:val="single" w:sz="4" w:color="D9D9D9"/>
              <w:left w:val="single" w:sz="4" w:color="D9D9D9"/>
              <w:right w:val="single" w:sz="4" w:color="D9D9D9"/>
            </w:tcBorders>
            <w:shd w:fill="FFFFFF"/>
            <w:tcMar>
              <w:top w:w="85" w:type="dxa"/>
              <w:bottom w:w="85" w:type="dxa"/>
              <w:left w:w="85" w:type="dxa"/>
              <w:right w:w="85" w:type="dxa"/>
            </w:tcMar>
          </w:tcPr>
          <w:p>
            <w:pPr>
              <w:spacing w:after="20" w:line="252" w:lineRule="auto"/>
              <w:jc w:val="center"/>
            </w:pPr>
            <w:r>
              <w:rPr>
                <w:rFonts w:ascii="DejaVu Sans" w:hAnsi="DejaVu Sans"/>
                <w:b w:val="0"/>
                <w:color w:val="000000"/>
                <w:sz w:val="19"/>
              </w:rPr>
              <w:t>14</w:t>
              <w:br/>
              <w:t>__.__</w:t>
            </w:r>
          </w:p>
        </w:tc>
        <w:tc>
          <w:tcPr>
            <w:tcW w:type="dxa" w:w="3024"/>
            <w:vAlign w:val="center"/>
            <w:tcBorders>
              <w:top w:val="single" w:sz="4" w:color="D9D9D9"/>
              <w:bottom w:val="single" w:sz="4" w:color="D9D9D9"/>
              <w:left w:val="single" w:sz="4" w:color="D9D9D9"/>
              <w:right w:val="single" w:sz="4" w:color="D9D9D9"/>
            </w:tcBorders>
            <w:shd w:fill="FFFFFF"/>
            <w:tcMar>
              <w:top w:w="85" w:type="dxa"/>
              <w:bottom w:w="85" w:type="dxa"/>
              <w:left w:w="85" w:type="dxa"/>
              <w:right w:w="85" w:type="dxa"/>
            </w:tcMar>
          </w:tcPr>
          <w:p>
            <w:pPr>
              <w:spacing w:after="20" w:line="252" w:lineRule="auto"/>
            </w:pPr>
            <w:r>
              <w:rPr>
                <w:rFonts w:ascii="DejaVu Sans" w:hAnsi="DejaVu Sans"/>
                <w:b w:val="0"/>
                <w:color w:val="000000"/>
                <w:sz w:val="19"/>
              </w:rPr>
              <w:t>Оповідач і його оцінка</w:t>
            </w:r>
          </w:p>
        </w:tc>
        <w:tc>
          <w:tcPr>
            <w:tcW w:type="dxa" w:w="6192"/>
            <w:vAlign w:val="center"/>
            <w:tcBorders>
              <w:top w:val="single" w:sz="4" w:color="D9D9D9"/>
              <w:bottom w:val="single" w:sz="4" w:color="D9D9D9"/>
              <w:left w:val="single" w:sz="4" w:color="D9D9D9"/>
              <w:right w:val="single" w:sz="4" w:color="D9D9D9"/>
            </w:tcBorders>
            <w:shd w:fill="FFFFFF"/>
            <w:tcMar>
              <w:top w:w="85" w:type="dxa"/>
              <w:bottom w:w="85" w:type="dxa"/>
              <w:left w:w="85" w:type="dxa"/>
              <w:right w:w="85" w:type="dxa"/>
            </w:tcMar>
          </w:tcPr>
          <w:p>
            <w:pPr>
              <w:spacing w:after="20" w:line="252" w:lineRule="auto"/>
            </w:pPr>
            <w:r>
              <w:rPr>
                <w:rFonts w:ascii="DejaVu Sans" w:hAnsi="DejaVu Sans"/>
                <w:b w:val="0"/>
                <w:color w:val="000000"/>
                <w:sz w:val="19"/>
              </w:rPr>
              <w:t>Розподілити три висловлювання про епізод: подія, оцінка оповідача, думка читача. Результат: класифікація з поясненням.</w:t>
            </w:r>
          </w:p>
        </w:tc>
      </w:tr>
      <w:tr>
        <w:trPr>
          <w:cantSplit/>
        </w:trPr>
        <w:tc>
          <w:tcPr>
            <w:tcW w:type="dxa" w:w="864"/>
            <w:vAlign w:val="center"/>
            <w:tcBorders>
              <w:top w:val="single" w:sz="4" w:color="D9D9D9"/>
              <w:bottom w:val="single" w:sz="4" w:color="D9D9D9"/>
              <w:left w:val="single" w:sz="4" w:color="D9D9D9"/>
              <w:right w:val="single" w:sz="4" w:color="D9D9D9"/>
            </w:tcBorders>
            <w:shd w:fill="F3F7F7"/>
            <w:tcMar>
              <w:top w:w="85" w:type="dxa"/>
              <w:bottom w:w="85" w:type="dxa"/>
              <w:left w:w="85" w:type="dxa"/>
              <w:right w:w="85" w:type="dxa"/>
            </w:tcMar>
          </w:tcPr>
          <w:p>
            <w:pPr>
              <w:spacing w:after="20" w:line="252" w:lineRule="auto"/>
              <w:jc w:val="center"/>
            </w:pPr>
            <w:r>
              <w:rPr>
                <w:rFonts w:ascii="DejaVu Sans" w:hAnsi="DejaVu Sans"/>
                <w:b w:val="0"/>
                <w:color w:val="000000"/>
                <w:sz w:val="19"/>
              </w:rPr>
              <w:t>15</w:t>
              <w:br/>
              <w:t>__.__</w:t>
            </w:r>
          </w:p>
        </w:tc>
        <w:tc>
          <w:tcPr>
            <w:tcW w:type="dxa" w:w="3024"/>
            <w:vAlign w:val="center"/>
            <w:tcBorders>
              <w:top w:val="single" w:sz="4" w:color="D9D9D9"/>
              <w:bottom w:val="single" w:sz="4" w:color="D9D9D9"/>
              <w:left w:val="single" w:sz="4" w:color="D9D9D9"/>
              <w:right w:val="single" w:sz="4" w:color="D9D9D9"/>
            </w:tcBorders>
            <w:shd w:fill="F3F7F7"/>
            <w:tcMar>
              <w:top w:w="85" w:type="dxa"/>
              <w:bottom w:w="85" w:type="dxa"/>
              <w:left w:w="85" w:type="dxa"/>
              <w:right w:w="85" w:type="dxa"/>
            </w:tcMar>
          </w:tcPr>
          <w:p>
            <w:pPr>
              <w:spacing w:after="20" w:line="252" w:lineRule="auto"/>
            </w:pPr>
            <w:r>
              <w:rPr>
                <w:rFonts w:ascii="DejaVu Sans" w:hAnsi="DejaVu Sans"/>
                <w:b w:val="0"/>
                <w:color w:val="000000"/>
                <w:sz w:val="19"/>
              </w:rPr>
              <w:t>Людина і тварина</w:t>
            </w:r>
          </w:p>
        </w:tc>
        <w:tc>
          <w:tcPr>
            <w:tcW w:type="dxa" w:w="6192"/>
            <w:vAlign w:val="center"/>
            <w:tcBorders>
              <w:top w:val="single" w:sz="4" w:color="D9D9D9"/>
              <w:bottom w:val="single" w:sz="4" w:color="D9D9D9"/>
              <w:left w:val="single" w:sz="4" w:color="D9D9D9"/>
              <w:right w:val="single" w:sz="4" w:color="D9D9D9"/>
            </w:tcBorders>
            <w:shd w:fill="F3F7F7"/>
            <w:tcMar>
              <w:top w:w="85" w:type="dxa"/>
              <w:bottom w:w="85" w:type="dxa"/>
              <w:left w:w="85" w:type="dxa"/>
              <w:right w:w="85" w:type="dxa"/>
            </w:tcMar>
          </w:tcPr>
          <w:p>
            <w:pPr>
              <w:spacing w:after="20" w:line="252" w:lineRule="auto"/>
            </w:pPr>
            <w:r>
              <w:rPr>
                <w:rFonts w:ascii="DejaVu Sans" w:hAnsi="DejaVu Sans"/>
                <w:b w:val="0"/>
                <w:color w:val="000000"/>
                <w:sz w:val="19"/>
              </w:rPr>
              <w:t>Обговорити рішення людини в одному епізоді Лобо. Розглянути наслідки та іншу можливу дію. Результат: аргументована відповідь без образ.</w:t>
            </w:r>
          </w:p>
        </w:tc>
      </w:tr>
      <w:tr>
        <w:trPr>
          <w:cantSplit/>
        </w:trPr>
        <w:tc>
          <w:tcPr>
            <w:tcW w:type="dxa" w:w="864"/>
            <w:vAlign w:val="center"/>
            <w:tcBorders>
              <w:top w:val="single" w:sz="4" w:color="D9D9D9"/>
              <w:bottom w:val="single" w:sz="4" w:color="D9D9D9"/>
              <w:left w:val="single" w:sz="4" w:color="D9D9D9"/>
              <w:right w:val="single" w:sz="4" w:color="D9D9D9"/>
            </w:tcBorders>
            <w:shd w:fill="FFFFFF"/>
            <w:tcMar>
              <w:top w:w="85" w:type="dxa"/>
              <w:bottom w:w="85" w:type="dxa"/>
              <w:left w:w="85" w:type="dxa"/>
              <w:right w:w="85" w:type="dxa"/>
            </w:tcMar>
          </w:tcPr>
          <w:p>
            <w:pPr>
              <w:spacing w:after="20" w:line="252" w:lineRule="auto"/>
              <w:jc w:val="center"/>
            </w:pPr>
            <w:r>
              <w:rPr>
                <w:rFonts w:ascii="DejaVu Sans" w:hAnsi="DejaVu Sans"/>
                <w:b w:val="0"/>
                <w:color w:val="000000"/>
                <w:sz w:val="19"/>
              </w:rPr>
              <w:t>16</w:t>
              <w:br/>
              <w:t>__.__</w:t>
            </w:r>
          </w:p>
        </w:tc>
        <w:tc>
          <w:tcPr>
            <w:tcW w:type="dxa" w:w="3024"/>
            <w:vAlign w:val="center"/>
            <w:tcBorders>
              <w:top w:val="single" w:sz="4" w:color="D9D9D9"/>
              <w:bottom w:val="single" w:sz="4" w:color="D9D9D9"/>
              <w:left w:val="single" w:sz="4" w:color="D9D9D9"/>
              <w:right w:val="single" w:sz="4" w:color="D9D9D9"/>
            </w:tcBorders>
            <w:shd w:fill="FFFFFF"/>
            <w:tcMar>
              <w:top w:w="85" w:type="dxa"/>
              <w:bottom w:w="85" w:type="dxa"/>
              <w:left w:w="85" w:type="dxa"/>
              <w:right w:w="85" w:type="dxa"/>
            </w:tcMar>
          </w:tcPr>
          <w:p>
            <w:pPr>
              <w:spacing w:after="20" w:line="252" w:lineRule="auto"/>
            </w:pPr>
            <w:r>
              <w:rPr>
                <w:rFonts w:ascii="DejaVu Sans" w:hAnsi="DejaVu Sans"/>
                <w:b w:val="0"/>
                <w:color w:val="000000"/>
                <w:sz w:val="19"/>
              </w:rPr>
              <w:t>Відгук про оповідання</w:t>
            </w:r>
          </w:p>
        </w:tc>
        <w:tc>
          <w:tcPr>
            <w:tcW w:type="dxa" w:w="6192"/>
            <w:vAlign w:val="center"/>
            <w:tcBorders>
              <w:top w:val="single" w:sz="4" w:color="D9D9D9"/>
              <w:bottom w:val="single" w:sz="4" w:color="D9D9D9"/>
              <w:left w:val="single" w:sz="4" w:color="D9D9D9"/>
              <w:right w:val="single" w:sz="4" w:color="D9D9D9"/>
            </w:tcBorders>
            <w:shd w:fill="FFFFFF"/>
            <w:tcMar>
              <w:top w:w="85" w:type="dxa"/>
              <w:bottom w:w="85" w:type="dxa"/>
              <w:left w:w="85" w:type="dxa"/>
              <w:right w:w="85" w:type="dxa"/>
            </w:tcMar>
          </w:tcPr>
          <w:p>
            <w:pPr>
              <w:spacing w:after="20" w:line="252" w:lineRule="auto"/>
            </w:pPr>
            <w:r>
              <w:rPr>
                <w:rFonts w:ascii="DejaVu Sans" w:hAnsi="DejaVu Sans"/>
                <w:b w:val="0"/>
                <w:color w:val="000000"/>
                <w:sz w:val="19"/>
              </w:rPr>
              <w:t>Скласти відгук із трьох частин: враження, важлива деталь, рекомендація читачеві. Результат: 80–100 слів і взаємоперевірка.</w:t>
            </w:r>
          </w:p>
        </w:tc>
      </w:tr>
    </w:tbl>
    <w:p/>
    <w:p>
      <w:r>
        <w:t>Після заняття позначте у власних нотатках: що вже вдається класу, яку одну дію потрібно ще потренувати. Короткий коментар корисніший за оцінювання кожної репліки.</w:t>
      </w:r>
    </w:p>
    <w:p>
      <w:r>
        <w:br w:type="page"/>
      </w:r>
    </w:p>
    <w:p>
      <w:pPr>
        <w:pStyle w:val="Heading1"/>
      </w:pPr>
      <w:r>
        <w:t>План занять від 17 до 24</w:t>
      </w:r>
    </w:p>
    <w:p>
      <w:r>
        <w:t>У графі дати впишіть день проведення. Результат заняття є орієнтиром для зворотного зв’язку.</w:t>
      </w:r>
    </w:p>
    <w:tbl>
      <w:tblPr>
        <w:tblW w:type="auto" w:w="0"/>
        <w:jc w:val="center"/>
        <w:tblLayout w:type="fixed"/>
        <w:tblLook w:firstColumn="1" w:firstRow="1" w:lastColumn="0" w:lastRow="0" w:noHBand="0" w:noVBand="1" w:val="04A0"/>
      </w:tblPr>
      <w:tblGrid>
        <w:gridCol w:w="864"/>
        <w:gridCol w:w="3024"/>
        <w:gridCol w:w="6192"/>
      </w:tblGrid>
      <w:tr>
        <w:trPr>
          <w:cantSplit/>
          <w:tblHeader/>
        </w:trPr>
        <w:tc>
          <w:tcPr>
            <w:tcW w:type="dxa" w:w="864"/>
            <w:vAlign w:val="center"/>
            <w:tcBorders>
              <w:top w:val="single" w:sz="4" w:color="D9D9D9"/>
              <w:bottom w:val="single" w:sz="4" w:color="D9D9D9"/>
              <w:left w:val="single" w:sz="4" w:color="D9D9D9"/>
              <w:right w:val="single" w:sz="4" w:color="D9D9D9"/>
            </w:tcBorders>
            <w:shd w:fill="193B4A"/>
            <w:tcMar>
              <w:top w:w="85" w:type="dxa"/>
              <w:bottom w:w="85" w:type="dxa"/>
              <w:left w:w="85" w:type="dxa"/>
              <w:right w:w="85" w:type="dxa"/>
            </w:tcMar>
          </w:tcPr>
          <w:p>
            <w:pPr>
              <w:spacing w:after="20" w:line="252" w:lineRule="auto"/>
              <w:jc w:val="center"/>
            </w:pPr>
            <w:r>
              <w:rPr>
                <w:rFonts w:ascii="DejaVu Sans" w:hAnsi="DejaVu Sans"/>
                <w:b/>
                <w:color w:val="FFFFFF"/>
                <w:sz w:val="19"/>
              </w:rPr>
              <w:t>№</w:t>
              <w:br/>
              <w:t>Дата</w:t>
            </w:r>
          </w:p>
        </w:tc>
        <w:tc>
          <w:tcPr>
            <w:tcW w:type="dxa" w:w="3024"/>
            <w:vAlign w:val="center"/>
            <w:tcBorders>
              <w:top w:val="single" w:sz="4" w:color="D9D9D9"/>
              <w:bottom w:val="single" w:sz="4" w:color="D9D9D9"/>
              <w:left w:val="single" w:sz="4" w:color="D9D9D9"/>
              <w:right w:val="single" w:sz="4" w:color="D9D9D9"/>
            </w:tcBorders>
            <w:shd w:fill="193B4A"/>
            <w:tcMar>
              <w:top w:w="85" w:type="dxa"/>
              <w:bottom w:w="85" w:type="dxa"/>
              <w:left w:w="85" w:type="dxa"/>
              <w:right w:w="85" w:type="dxa"/>
            </w:tcMar>
          </w:tcPr>
          <w:p>
            <w:pPr>
              <w:spacing w:after="20" w:line="252" w:lineRule="auto"/>
            </w:pPr>
            <w:r>
              <w:rPr>
                <w:rFonts w:ascii="DejaVu Sans" w:hAnsi="DejaVu Sans"/>
                <w:b/>
                <w:color w:val="FFFFFF"/>
                <w:sz w:val="19"/>
              </w:rPr>
              <w:t>Тема заняття</w:t>
            </w:r>
          </w:p>
        </w:tc>
        <w:tc>
          <w:tcPr>
            <w:tcW w:type="dxa" w:w="6192"/>
            <w:vAlign w:val="center"/>
            <w:tcBorders>
              <w:top w:val="single" w:sz="4" w:color="D9D9D9"/>
              <w:bottom w:val="single" w:sz="4" w:color="D9D9D9"/>
              <w:left w:val="single" w:sz="4" w:color="D9D9D9"/>
              <w:right w:val="single" w:sz="4" w:color="D9D9D9"/>
            </w:tcBorders>
            <w:shd w:fill="193B4A"/>
            <w:tcMar>
              <w:top w:w="85" w:type="dxa"/>
              <w:bottom w:w="85" w:type="dxa"/>
              <w:left w:w="85" w:type="dxa"/>
              <w:right w:w="85" w:type="dxa"/>
            </w:tcMar>
          </w:tcPr>
          <w:p>
            <w:pPr>
              <w:spacing w:after="20" w:line="252" w:lineRule="auto"/>
            </w:pPr>
            <w:r>
              <w:rPr>
                <w:rFonts w:ascii="DejaVu Sans" w:hAnsi="DejaVu Sans"/>
                <w:b/>
                <w:color w:val="FFFFFF"/>
                <w:sz w:val="19"/>
              </w:rPr>
              <w:t>Дія учня та видимий результат</w:t>
            </w:r>
          </w:p>
        </w:tc>
      </w:tr>
      <w:tr>
        <w:trPr>
          <w:cantSplit/>
        </w:trPr>
        <w:tc>
          <w:tcPr>
            <w:tcW w:type="dxa" w:w="864"/>
            <w:vAlign w:val="center"/>
            <w:tcBorders>
              <w:top w:val="single" w:sz="4" w:color="D9D9D9"/>
              <w:bottom w:val="single" w:sz="4" w:color="D9D9D9"/>
              <w:left w:val="single" w:sz="4" w:color="D9D9D9"/>
              <w:right w:val="single" w:sz="4" w:color="D9D9D9"/>
            </w:tcBorders>
            <w:shd w:fill="F3F7F7"/>
            <w:tcMar>
              <w:top w:w="85" w:type="dxa"/>
              <w:bottom w:w="85" w:type="dxa"/>
              <w:left w:w="85" w:type="dxa"/>
              <w:right w:w="85" w:type="dxa"/>
            </w:tcMar>
          </w:tcPr>
          <w:p>
            <w:pPr>
              <w:spacing w:after="20" w:line="252" w:lineRule="auto"/>
              <w:jc w:val="center"/>
            </w:pPr>
            <w:r>
              <w:rPr>
                <w:rFonts w:ascii="DejaVu Sans" w:hAnsi="DejaVu Sans"/>
                <w:b w:val="0"/>
                <w:color w:val="000000"/>
                <w:sz w:val="19"/>
              </w:rPr>
              <w:t>17</w:t>
              <w:br/>
              <w:t>__.__</w:t>
            </w:r>
          </w:p>
        </w:tc>
        <w:tc>
          <w:tcPr>
            <w:tcW w:type="dxa" w:w="3024"/>
            <w:vAlign w:val="center"/>
            <w:tcBorders>
              <w:top w:val="single" w:sz="4" w:color="D9D9D9"/>
              <w:bottom w:val="single" w:sz="4" w:color="D9D9D9"/>
              <w:left w:val="single" w:sz="4" w:color="D9D9D9"/>
              <w:right w:val="single" w:sz="4" w:color="D9D9D9"/>
            </w:tcBorders>
            <w:shd w:fill="F3F7F7"/>
            <w:tcMar>
              <w:top w:w="85" w:type="dxa"/>
              <w:bottom w:w="85" w:type="dxa"/>
              <w:left w:w="85" w:type="dxa"/>
              <w:right w:w="85" w:type="dxa"/>
            </w:tcMar>
          </w:tcPr>
          <w:p>
            <w:pPr>
              <w:spacing w:after="20" w:line="252" w:lineRule="auto"/>
            </w:pPr>
            <w:r>
              <w:rPr>
                <w:rFonts w:ascii="DejaVu Sans" w:hAnsi="DejaVu Sans"/>
                <w:b w:val="0"/>
                <w:color w:val="000000"/>
                <w:sz w:val="19"/>
              </w:rPr>
              <w:t>Гейне і настрій поезії</w:t>
            </w:r>
          </w:p>
        </w:tc>
        <w:tc>
          <w:tcPr>
            <w:tcW w:type="dxa" w:w="6192"/>
            <w:vAlign w:val="center"/>
            <w:tcBorders>
              <w:top w:val="single" w:sz="4" w:color="D9D9D9"/>
              <w:bottom w:val="single" w:sz="4" w:color="D9D9D9"/>
              <w:left w:val="single" w:sz="4" w:color="D9D9D9"/>
              <w:right w:val="single" w:sz="4" w:color="D9D9D9"/>
            </w:tcBorders>
            <w:shd w:fill="F3F7F7"/>
            <w:tcMar>
              <w:top w:w="85" w:type="dxa"/>
              <w:bottom w:w="85" w:type="dxa"/>
              <w:left w:w="85" w:type="dxa"/>
              <w:right w:w="85" w:type="dxa"/>
            </w:tcMar>
          </w:tcPr>
          <w:p>
            <w:pPr>
              <w:spacing w:after="20" w:line="252" w:lineRule="auto"/>
            </w:pPr>
            <w:r>
              <w:rPr>
                <w:rFonts w:ascii="DejaVu Sans" w:hAnsi="DejaVu Sans"/>
                <w:b w:val="0"/>
                <w:color w:val="000000"/>
                <w:sz w:val="19"/>
              </w:rPr>
              <w:t>Прочитати «Задзвени із глибини…». Визначити настрій і слова, що його створюють. Результат: теза та дві текстові опори.</w:t>
            </w:r>
          </w:p>
        </w:tc>
      </w:tr>
      <w:tr>
        <w:trPr>
          <w:cantSplit/>
        </w:trPr>
        <w:tc>
          <w:tcPr>
            <w:tcW w:type="dxa" w:w="864"/>
            <w:vAlign w:val="center"/>
            <w:tcBorders>
              <w:top w:val="single" w:sz="4" w:color="D9D9D9"/>
              <w:bottom w:val="single" w:sz="4" w:color="D9D9D9"/>
              <w:left w:val="single" w:sz="4" w:color="D9D9D9"/>
              <w:right w:val="single" w:sz="4" w:color="D9D9D9"/>
            </w:tcBorders>
            <w:shd w:fill="FFFFFF"/>
            <w:tcMar>
              <w:top w:w="85" w:type="dxa"/>
              <w:bottom w:w="85" w:type="dxa"/>
              <w:left w:w="85" w:type="dxa"/>
              <w:right w:w="85" w:type="dxa"/>
            </w:tcMar>
          </w:tcPr>
          <w:p>
            <w:pPr>
              <w:spacing w:after="20" w:line="252" w:lineRule="auto"/>
              <w:jc w:val="center"/>
            </w:pPr>
            <w:r>
              <w:rPr>
                <w:rFonts w:ascii="DejaVu Sans" w:hAnsi="DejaVu Sans"/>
                <w:b w:val="0"/>
                <w:color w:val="000000"/>
                <w:sz w:val="19"/>
              </w:rPr>
              <w:t>18</w:t>
              <w:br/>
              <w:t>__.__</w:t>
            </w:r>
          </w:p>
        </w:tc>
        <w:tc>
          <w:tcPr>
            <w:tcW w:type="dxa" w:w="3024"/>
            <w:vAlign w:val="center"/>
            <w:tcBorders>
              <w:top w:val="single" w:sz="4" w:color="D9D9D9"/>
              <w:bottom w:val="single" w:sz="4" w:color="D9D9D9"/>
              <w:left w:val="single" w:sz="4" w:color="D9D9D9"/>
              <w:right w:val="single" w:sz="4" w:color="D9D9D9"/>
            </w:tcBorders>
            <w:shd w:fill="FFFFFF"/>
            <w:tcMar>
              <w:top w:w="85" w:type="dxa"/>
              <w:bottom w:w="85" w:type="dxa"/>
              <w:left w:w="85" w:type="dxa"/>
              <w:right w:w="85" w:type="dxa"/>
            </w:tcMar>
          </w:tcPr>
          <w:p>
            <w:pPr>
              <w:spacing w:after="20" w:line="252" w:lineRule="auto"/>
            </w:pPr>
            <w:r>
              <w:rPr>
                <w:rFonts w:ascii="DejaVu Sans" w:hAnsi="DejaVu Sans"/>
                <w:b w:val="0"/>
                <w:color w:val="000000"/>
                <w:sz w:val="19"/>
              </w:rPr>
              <w:t>Кітс і уявна картина</w:t>
            </w:r>
          </w:p>
        </w:tc>
        <w:tc>
          <w:tcPr>
            <w:tcW w:type="dxa" w:w="6192"/>
            <w:vAlign w:val="center"/>
            <w:tcBorders>
              <w:top w:val="single" w:sz="4" w:color="D9D9D9"/>
              <w:bottom w:val="single" w:sz="4" w:color="D9D9D9"/>
              <w:left w:val="single" w:sz="4" w:color="D9D9D9"/>
              <w:right w:val="single" w:sz="4" w:color="D9D9D9"/>
            </w:tcBorders>
            <w:shd w:fill="FFFFFF"/>
            <w:tcMar>
              <w:top w:w="85" w:type="dxa"/>
              <w:bottom w:w="85" w:type="dxa"/>
              <w:left w:w="85" w:type="dxa"/>
              <w:right w:w="85" w:type="dxa"/>
            </w:tcMar>
          </w:tcPr>
          <w:p>
            <w:pPr>
              <w:spacing w:after="20" w:line="252" w:lineRule="auto"/>
            </w:pPr>
            <w:r>
              <w:rPr>
                <w:rFonts w:ascii="DejaVu Sans" w:hAnsi="DejaVu Sans"/>
                <w:b w:val="0"/>
                <w:color w:val="000000"/>
                <w:sz w:val="19"/>
              </w:rPr>
              <w:t>Прочитати «Пісню ельфа». Усно описати картину, яку викликав текст, і назвати її словесну підказку. Результат: опис до однієї хвилини.</w:t>
            </w:r>
          </w:p>
        </w:tc>
      </w:tr>
      <w:tr>
        <w:trPr>
          <w:cantSplit/>
        </w:trPr>
        <w:tc>
          <w:tcPr>
            <w:tcW w:type="dxa" w:w="864"/>
            <w:vAlign w:val="center"/>
            <w:tcBorders>
              <w:top w:val="single" w:sz="4" w:color="D9D9D9"/>
              <w:bottom w:val="single" w:sz="4" w:color="D9D9D9"/>
              <w:left w:val="single" w:sz="4" w:color="D9D9D9"/>
              <w:right w:val="single" w:sz="4" w:color="D9D9D9"/>
            </w:tcBorders>
            <w:shd w:fill="F3F7F7"/>
            <w:tcMar>
              <w:top w:w="85" w:type="dxa"/>
              <w:bottom w:w="85" w:type="dxa"/>
              <w:left w:w="85" w:type="dxa"/>
              <w:right w:w="85" w:type="dxa"/>
            </w:tcMar>
          </w:tcPr>
          <w:p>
            <w:pPr>
              <w:spacing w:after="20" w:line="252" w:lineRule="auto"/>
              <w:jc w:val="center"/>
            </w:pPr>
            <w:r>
              <w:rPr>
                <w:rFonts w:ascii="DejaVu Sans" w:hAnsi="DejaVu Sans"/>
                <w:b w:val="0"/>
                <w:color w:val="000000"/>
                <w:sz w:val="19"/>
              </w:rPr>
              <w:t>19</w:t>
              <w:br/>
              <w:t>__.__</w:t>
            </w:r>
          </w:p>
        </w:tc>
        <w:tc>
          <w:tcPr>
            <w:tcW w:type="dxa" w:w="3024"/>
            <w:vAlign w:val="center"/>
            <w:tcBorders>
              <w:top w:val="single" w:sz="4" w:color="D9D9D9"/>
              <w:bottom w:val="single" w:sz="4" w:color="D9D9D9"/>
              <w:left w:val="single" w:sz="4" w:color="D9D9D9"/>
              <w:right w:val="single" w:sz="4" w:color="D9D9D9"/>
            </w:tcBorders>
            <w:shd w:fill="F3F7F7"/>
            <w:tcMar>
              <w:top w:w="85" w:type="dxa"/>
              <w:bottom w:w="85" w:type="dxa"/>
              <w:left w:w="85" w:type="dxa"/>
              <w:right w:w="85" w:type="dxa"/>
            </w:tcMar>
          </w:tcPr>
          <w:p>
            <w:pPr>
              <w:spacing w:after="20" w:line="252" w:lineRule="auto"/>
            </w:pPr>
            <w:r>
              <w:rPr>
                <w:rFonts w:ascii="DejaVu Sans" w:hAnsi="DejaVu Sans"/>
                <w:b w:val="0"/>
                <w:color w:val="000000"/>
                <w:sz w:val="19"/>
              </w:rPr>
              <w:t>Бернс і образ рідного краю</w:t>
            </w:r>
          </w:p>
        </w:tc>
        <w:tc>
          <w:tcPr>
            <w:tcW w:type="dxa" w:w="6192"/>
            <w:vAlign w:val="center"/>
            <w:tcBorders>
              <w:top w:val="single" w:sz="4" w:color="D9D9D9"/>
              <w:bottom w:val="single" w:sz="4" w:color="D9D9D9"/>
              <w:left w:val="single" w:sz="4" w:color="D9D9D9"/>
              <w:right w:val="single" w:sz="4" w:color="D9D9D9"/>
            </w:tcBorders>
            <w:shd w:fill="F3F7F7"/>
            <w:tcMar>
              <w:top w:w="85" w:type="dxa"/>
              <w:bottom w:w="85" w:type="dxa"/>
              <w:left w:w="85" w:type="dxa"/>
              <w:right w:w="85" w:type="dxa"/>
            </w:tcMar>
          </w:tcPr>
          <w:p>
            <w:pPr>
              <w:spacing w:after="20" w:line="252" w:lineRule="auto"/>
            </w:pPr>
            <w:r>
              <w:rPr>
                <w:rFonts w:ascii="DejaVu Sans" w:hAnsi="DejaVu Sans"/>
                <w:b w:val="0"/>
                <w:color w:val="000000"/>
                <w:sz w:val="19"/>
              </w:rPr>
              <w:t>Прочитати «Моє серце в верховині». Пояснити зв’язок між місцем і почуттям. Результат: короткий коментар до обраного образу.</w:t>
            </w:r>
          </w:p>
        </w:tc>
      </w:tr>
      <w:tr>
        <w:trPr>
          <w:cantSplit/>
        </w:trPr>
        <w:tc>
          <w:tcPr>
            <w:tcW w:type="dxa" w:w="864"/>
            <w:vAlign w:val="center"/>
            <w:tcBorders>
              <w:top w:val="single" w:sz="4" w:color="D9D9D9"/>
              <w:bottom w:val="single" w:sz="4" w:color="D9D9D9"/>
              <w:left w:val="single" w:sz="4" w:color="D9D9D9"/>
              <w:right w:val="single" w:sz="4" w:color="D9D9D9"/>
            </w:tcBorders>
            <w:shd w:fill="FFFFFF"/>
            <w:tcMar>
              <w:top w:w="85" w:type="dxa"/>
              <w:bottom w:w="85" w:type="dxa"/>
              <w:left w:w="85" w:type="dxa"/>
              <w:right w:w="85" w:type="dxa"/>
            </w:tcMar>
          </w:tcPr>
          <w:p>
            <w:pPr>
              <w:spacing w:after="20" w:line="252" w:lineRule="auto"/>
              <w:jc w:val="center"/>
            </w:pPr>
            <w:r>
              <w:rPr>
                <w:rFonts w:ascii="DejaVu Sans" w:hAnsi="DejaVu Sans"/>
                <w:b w:val="0"/>
                <w:color w:val="000000"/>
                <w:sz w:val="19"/>
              </w:rPr>
              <w:t>20</w:t>
              <w:br/>
              <w:t>__.__</w:t>
            </w:r>
          </w:p>
        </w:tc>
        <w:tc>
          <w:tcPr>
            <w:tcW w:type="dxa" w:w="3024"/>
            <w:vAlign w:val="center"/>
            <w:tcBorders>
              <w:top w:val="single" w:sz="4" w:color="D9D9D9"/>
              <w:bottom w:val="single" w:sz="4" w:color="D9D9D9"/>
              <w:left w:val="single" w:sz="4" w:color="D9D9D9"/>
              <w:right w:val="single" w:sz="4" w:color="D9D9D9"/>
            </w:tcBorders>
            <w:shd w:fill="FFFFFF"/>
            <w:tcMar>
              <w:top w:w="85" w:type="dxa"/>
              <w:bottom w:w="85" w:type="dxa"/>
              <w:left w:w="85" w:type="dxa"/>
              <w:right w:w="85" w:type="dxa"/>
            </w:tcMar>
          </w:tcPr>
          <w:p>
            <w:pPr>
              <w:spacing w:after="20" w:line="252" w:lineRule="auto"/>
            </w:pPr>
            <w:r>
              <w:rPr>
                <w:rFonts w:ascii="DejaVu Sans" w:hAnsi="DejaVu Sans"/>
                <w:b w:val="0"/>
                <w:color w:val="000000"/>
                <w:sz w:val="19"/>
              </w:rPr>
              <w:t>Як працюють художні засоби</w:t>
            </w:r>
          </w:p>
        </w:tc>
        <w:tc>
          <w:tcPr>
            <w:tcW w:type="dxa" w:w="6192"/>
            <w:vAlign w:val="center"/>
            <w:tcBorders>
              <w:top w:val="single" w:sz="4" w:color="D9D9D9"/>
              <w:bottom w:val="single" w:sz="4" w:color="D9D9D9"/>
              <w:left w:val="single" w:sz="4" w:color="D9D9D9"/>
              <w:right w:val="single" w:sz="4" w:color="D9D9D9"/>
            </w:tcBorders>
            <w:shd w:fill="FFFFFF"/>
            <w:tcMar>
              <w:top w:w="85" w:type="dxa"/>
              <w:bottom w:w="85" w:type="dxa"/>
              <w:left w:w="85" w:type="dxa"/>
              <w:right w:w="85" w:type="dxa"/>
            </w:tcMar>
          </w:tcPr>
          <w:p>
            <w:pPr>
              <w:spacing w:after="20" w:line="252" w:lineRule="auto"/>
            </w:pPr>
            <w:r>
              <w:rPr>
                <w:rFonts w:ascii="DejaVu Sans" w:hAnsi="DejaVu Sans"/>
                <w:b w:val="0"/>
                <w:color w:val="000000"/>
                <w:sz w:val="19"/>
              </w:rPr>
              <w:t>Знайти в прочитаних поезіях виразний образ і пояснити його дію. Виконати вправу з власними реченнями на сторінці 7. Результат: пояснення й приклад.</w:t>
            </w:r>
          </w:p>
        </w:tc>
      </w:tr>
      <w:tr>
        <w:trPr>
          <w:cantSplit/>
        </w:trPr>
        <w:tc>
          <w:tcPr>
            <w:tcW w:type="dxa" w:w="864"/>
            <w:vAlign w:val="center"/>
            <w:tcBorders>
              <w:top w:val="single" w:sz="4" w:color="D9D9D9"/>
              <w:bottom w:val="single" w:sz="4" w:color="D9D9D9"/>
              <w:left w:val="single" w:sz="4" w:color="D9D9D9"/>
              <w:right w:val="single" w:sz="4" w:color="D9D9D9"/>
            </w:tcBorders>
            <w:shd w:fill="F3F7F7"/>
            <w:tcMar>
              <w:top w:w="85" w:type="dxa"/>
              <w:bottom w:w="85" w:type="dxa"/>
              <w:left w:w="85" w:type="dxa"/>
              <w:right w:w="85" w:type="dxa"/>
            </w:tcMar>
          </w:tcPr>
          <w:p>
            <w:pPr>
              <w:spacing w:after="20" w:line="252" w:lineRule="auto"/>
              <w:jc w:val="center"/>
            </w:pPr>
            <w:r>
              <w:rPr>
                <w:rFonts w:ascii="DejaVu Sans" w:hAnsi="DejaVu Sans"/>
                <w:b w:val="0"/>
                <w:color w:val="000000"/>
                <w:sz w:val="19"/>
              </w:rPr>
              <w:t>21</w:t>
              <w:br/>
              <w:t>__.__</w:t>
            </w:r>
          </w:p>
        </w:tc>
        <w:tc>
          <w:tcPr>
            <w:tcW w:type="dxa" w:w="3024"/>
            <w:vAlign w:val="center"/>
            <w:tcBorders>
              <w:top w:val="single" w:sz="4" w:color="D9D9D9"/>
              <w:bottom w:val="single" w:sz="4" w:color="D9D9D9"/>
              <w:left w:val="single" w:sz="4" w:color="D9D9D9"/>
              <w:right w:val="single" w:sz="4" w:color="D9D9D9"/>
            </w:tcBorders>
            <w:shd w:fill="F3F7F7"/>
            <w:tcMar>
              <w:top w:w="85" w:type="dxa"/>
              <w:bottom w:w="85" w:type="dxa"/>
              <w:left w:w="85" w:type="dxa"/>
              <w:right w:w="85" w:type="dxa"/>
            </w:tcMar>
          </w:tcPr>
          <w:p>
            <w:pPr>
              <w:spacing w:after="20" w:line="252" w:lineRule="auto"/>
            </w:pPr>
            <w:r>
              <w:rPr>
                <w:rFonts w:ascii="DejaVu Sans" w:hAnsi="DejaVu Sans"/>
                <w:b w:val="0"/>
                <w:color w:val="000000"/>
                <w:sz w:val="19"/>
              </w:rPr>
              <w:t>Поетична майстерня</w:t>
            </w:r>
          </w:p>
        </w:tc>
        <w:tc>
          <w:tcPr>
            <w:tcW w:type="dxa" w:w="6192"/>
            <w:vAlign w:val="center"/>
            <w:tcBorders>
              <w:top w:val="single" w:sz="4" w:color="D9D9D9"/>
              <w:bottom w:val="single" w:sz="4" w:color="D9D9D9"/>
              <w:left w:val="single" w:sz="4" w:color="D9D9D9"/>
              <w:right w:val="single" w:sz="4" w:color="D9D9D9"/>
            </w:tcBorders>
            <w:shd w:fill="F3F7F7"/>
            <w:tcMar>
              <w:top w:w="85" w:type="dxa"/>
              <w:bottom w:w="85" w:type="dxa"/>
              <w:left w:w="85" w:type="dxa"/>
              <w:right w:w="85" w:type="dxa"/>
            </w:tcMar>
          </w:tcPr>
          <w:p>
            <w:pPr>
              <w:spacing w:after="20" w:line="252" w:lineRule="auto"/>
            </w:pPr>
            <w:r>
              <w:rPr>
                <w:rFonts w:ascii="DejaVu Sans" w:hAnsi="DejaVu Sans"/>
                <w:b w:val="0"/>
                <w:color w:val="000000"/>
                <w:sz w:val="19"/>
              </w:rPr>
              <w:t>Обрати один вірш для виразного читання. Позначити паузи та наголоси, пояснити два рішення. Результат: виконання й самооцінювання.</w:t>
            </w:r>
          </w:p>
        </w:tc>
      </w:tr>
      <w:tr>
        <w:trPr>
          <w:cantSplit/>
        </w:trPr>
        <w:tc>
          <w:tcPr>
            <w:tcW w:type="dxa" w:w="864"/>
            <w:vAlign w:val="center"/>
            <w:tcBorders>
              <w:top w:val="single" w:sz="4" w:color="D9D9D9"/>
              <w:bottom w:val="single" w:sz="4" w:color="D9D9D9"/>
              <w:left w:val="single" w:sz="4" w:color="D9D9D9"/>
              <w:right w:val="single" w:sz="4" w:color="D9D9D9"/>
            </w:tcBorders>
            <w:shd w:fill="FFFFFF"/>
            <w:tcMar>
              <w:top w:w="85" w:type="dxa"/>
              <w:bottom w:w="85" w:type="dxa"/>
              <w:left w:w="85" w:type="dxa"/>
              <w:right w:w="85" w:type="dxa"/>
            </w:tcMar>
          </w:tcPr>
          <w:p>
            <w:pPr>
              <w:spacing w:after="20" w:line="252" w:lineRule="auto"/>
              <w:jc w:val="center"/>
            </w:pPr>
            <w:r>
              <w:rPr>
                <w:rFonts w:ascii="DejaVu Sans" w:hAnsi="DejaVu Sans"/>
                <w:b w:val="0"/>
                <w:color w:val="000000"/>
                <w:sz w:val="19"/>
              </w:rPr>
              <w:t>22</w:t>
              <w:br/>
              <w:t>__.__</w:t>
            </w:r>
          </w:p>
        </w:tc>
        <w:tc>
          <w:tcPr>
            <w:tcW w:type="dxa" w:w="3024"/>
            <w:vAlign w:val="center"/>
            <w:tcBorders>
              <w:top w:val="single" w:sz="4" w:color="D9D9D9"/>
              <w:bottom w:val="single" w:sz="4" w:color="D9D9D9"/>
              <w:left w:val="single" w:sz="4" w:color="D9D9D9"/>
              <w:right w:val="single" w:sz="4" w:color="D9D9D9"/>
            </w:tcBorders>
            <w:shd w:fill="FFFFFF"/>
            <w:tcMar>
              <w:top w:w="85" w:type="dxa"/>
              <w:bottom w:w="85" w:type="dxa"/>
              <w:left w:w="85" w:type="dxa"/>
              <w:right w:w="85" w:type="dxa"/>
            </w:tcMar>
          </w:tcPr>
          <w:p>
            <w:pPr>
              <w:spacing w:after="20" w:line="252" w:lineRule="auto"/>
            </w:pPr>
            <w:r>
              <w:rPr>
                <w:rFonts w:ascii="DejaVu Sans" w:hAnsi="DejaVu Sans"/>
                <w:b w:val="0"/>
                <w:color w:val="000000"/>
                <w:sz w:val="19"/>
              </w:rPr>
              <w:t>Дал і початок читацького клубу</w:t>
            </w:r>
          </w:p>
        </w:tc>
        <w:tc>
          <w:tcPr>
            <w:tcW w:type="dxa" w:w="6192"/>
            <w:vAlign w:val="center"/>
            <w:tcBorders>
              <w:top w:val="single" w:sz="4" w:color="D9D9D9"/>
              <w:bottom w:val="single" w:sz="4" w:color="D9D9D9"/>
              <w:left w:val="single" w:sz="4" w:color="D9D9D9"/>
              <w:right w:val="single" w:sz="4" w:color="D9D9D9"/>
            </w:tcBorders>
            <w:shd w:fill="FFFFFF"/>
            <w:tcMar>
              <w:top w:w="85" w:type="dxa"/>
              <w:bottom w:w="85" w:type="dxa"/>
              <w:left w:w="85" w:type="dxa"/>
              <w:right w:w="85" w:type="dxa"/>
            </w:tcMar>
          </w:tcPr>
          <w:p>
            <w:pPr>
              <w:spacing w:after="20" w:line="252" w:lineRule="auto"/>
            </w:pPr>
            <w:r>
              <w:rPr>
                <w:rFonts w:ascii="DejaVu Sans" w:hAnsi="DejaVu Sans"/>
                <w:b w:val="0"/>
                <w:color w:val="000000"/>
                <w:sz w:val="19"/>
              </w:rPr>
              <w:t>За прочитаною частиною «Чарлі і шоколадна фабрика» скласти запитання, на яке текст ще не дав відповіді. Результат: прогноз із позначкою «припущення».</w:t>
            </w:r>
          </w:p>
        </w:tc>
      </w:tr>
      <w:tr>
        <w:trPr>
          <w:cantSplit/>
        </w:trPr>
        <w:tc>
          <w:tcPr>
            <w:tcW w:type="dxa" w:w="864"/>
            <w:vAlign w:val="center"/>
            <w:tcBorders>
              <w:top w:val="single" w:sz="4" w:color="D9D9D9"/>
              <w:bottom w:val="single" w:sz="4" w:color="D9D9D9"/>
              <w:left w:val="single" w:sz="4" w:color="D9D9D9"/>
              <w:right w:val="single" w:sz="4" w:color="D9D9D9"/>
            </w:tcBorders>
            <w:shd w:fill="F3F7F7"/>
            <w:tcMar>
              <w:top w:w="85" w:type="dxa"/>
              <w:bottom w:w="85" w:type="dxa"/>
              <w:left w:w="85" w:type="dxa"/>
              <w:right w:w="85" w:type="dxa"/>
            </w:tcMar>
          </w:tcPr>
          <w:p>
            <w:pPr>
              <w:spacing w:after="20" w:line="252" w:lineRule="auto"/>
              <w:jc w:val="center"/>
            </w:pPr>
            <w:r>
              <w:rPr>
                <w:rFonts w:ascii="DejaVu Sans" w:hAnsi="DejaVu Sans"/>
                <w:b w:val="0"/>
                <w:color w:val="000000"/>
                <w:sz w:val="19"/>
              </w:rPr>
              <w:t>23</w:t>
              <w:br/>
              <w:t>__.__</w:t>
            </w:r>
          </w:p>
        </w:tc>
        <w:tc>
          <w:tcPr>
            <w:tcW w:type="dxa" w:w="3024"/>
            <w:vAlign w:val="center"/>
            <w:tcBorders>
              <w:top w:val="single" w:sz="4" w:color="D9D9D9"/>
              <w:bottom w:val="single" w:sz="4" w:color="D9D9D9"/>
              <w:left w:val="single" w:sz="4" w:color="D9D9D9"/>
              <w:right w:val="single" w:sz="4" w:color="D9D9D9"/>
            </w:tcBorders>
            <w:shd w:fill="F3F7F7"/>
            <w:tcMar>
              <w:top w:w="85" w:type="dxa"/>
              <w:bottom w:w="85" w:type="dxa"/>
              <w:left w:w="85" w:type="dxa"/>
              <w:right w:w="85" w:type="dxa"/>
            </w:tcMar>
          </w:tcPr>
          <w:p>
            <w:pPr>
              <w:spacing w:after="20" w:line="252" w:lineRule="auto"/>
            </w:pPr>
            <w:r>
              <w:rPr>
                <w:rFonts w:ascii="DejaVu Sans" w:hAnsi="DejaVu Sans"/>
                <w:b w:val="0"/>
                <w:color w:val="000000"/>
                <w:sz w:val="19"/>
              </w:rPr>
              <w:t>Деталь і родинні стосунки</w:t>
            </w:r>
          </w:p>
        </w:tc>
        <w:tc>
          <w:tcPr>
            <w:tcW w:type="dxa" w:w="6192"/>
            <w:vAlign w:val="center"/>
            <w:tcBorders>
              <w:top w:val="single" w:sz="4" w:color="D9D9D9"/>
              <w:bottom w:val="single" w:sz="4" w:color="D9D9D9"/>
              <w:left w:val="single" w:sz="4" w:color="D9D9D9"/>
              <w:right w:val="single" w:sz="4" w:color="D9D9D9"/>
            </w:tcBorders>
            <w:shd w:fill="F3F7F7"/>
            <w:tcMar>
              <w:top w:w="85" w:type="dxa"/>
              <w:bottom w:w="85" w:type="dxa"/>
              <w:left w:w="85" w:type="dxa"/>
              <w:right w:w="85" w:type="dxa"/>
            </w:tcMar>
          </w:tcPr>
          <w:p>
            <w:pPr>
              <w:spacing w:after="20" w:line="252" w:lineRule="auto"/>
            </w:pPr>
            <w:r>
              <w:rPr>
                <w:rFonts w:ascii="DejaVu Sans" w:hAnsi="DejaVu Sans"/>
                <w:b w:val="0"/>
                <w:color w:val="000000"/>
                <w:sz w:val="19"/>
              </w:rPr>
              <w:t>Знайти два епізоди взаємодії у сім’ї Чарлі. Пояснити, що вони відкривають читачеві. Результат: два коментарі з опорою на текст.</w:t>
            </w:r>
          </w:p>
        </w:tc>
      </w:tr>
      <w:tr>
        <w:trPr>
          <w:cantSplit/>
        </w:trPr>
        <w:tc>
          <w:tcPr>
            <w:tcW w:type="dxa" w:w="864"/>
            <w:vAlign w:val="center"/>
            <w:tcBorders>
              <w:top w:val="single" w:sz="4" w:color="D9D9D9"/>
              <w:bottom w:val="single" w:sz="4" w:color="D9D9D9"/>
              <w:left w:val="single" w:sz="4" w:color="D9D9D9"/>
              <w:right w:val="single" w:sz="4" w:color="D9D9D9"/>
            </w:tcBorders>
            <w:shd w:fill="FFFFFF"/>
            <w:tcMar>
              <w:top w:w="85" w:type="dxa"/>
              <w:bottom w:w="85" w:type="dxa"/>
              <w:left w:w="85" w:type="dxa"/>
              <w:right w:w="85" w:type="dxa"/>
            </w:tcMar>
          </w:tcPr>
          <w:p>
            <w:pPr>
              <w:spacing w:after="20" w:line="252" w:lineRule="auto"/>
              <w:jc w:val="center"/>
            </w:pPr>
            <w:r>
              <w:rPr>
                <w:rFonts w:ascii="DejaVu Sans" w:hAnsi="DejaVu Sans"/>
                <w:b w:val="0"/>
                <w:color w:val="000000"/>
                <w:sz w:val="19"/>
              </w:rPr>
              <w:t>24</w:t>
              <w:br/>
              <w:t>__.__</w:t>
            </w:r>
          </w:p>
        </w:tc>
        <w:tc>
          <w:tcPr>
            <w:tcW w:type="dxa" w:w="3024"/>
            <w:vAlign w:val="center"/>
            <w:tcBorders>
              <w:top w:val="single" w:sz="4" w:color="D9D9D9"/>
              <w:bottom w:val="single" w:sz="4" w:color="D9D9D9"/>
              <w:left w:val="single" w:sz="4" w:color="D9D9D9"/>
              <w:right w:val="single" w:sz="4" w:color="D9D9D9"/>
            </w:tcBorders>
            <w:shd w:fill="FFFFFF"/>
            <w:tcMar>
              <w:top w:w="85" w:type="dxa"/>
              <w:bottom w:w="85" w:type="dxa"/>
              <w:left w:w="85" w:type="dxa"/>
              <w:right w:w="85" w:type="dxa"/>
            </w:tcMar>
          </w:tcPr>
          <w:p>
            <w:pPr>
              <w:spacing w:after="20" w:line="252" w:lineRule="auto"/>
            </w:pPr>
            <w:r>
              <w:rPr>
                <w:rFonts w:ascii="DejaVu Sans" w:hAnsi="DejaVu Sans"/>
                <w:b w:val="0"/>
                <w:color w:val="000000"/>
                <w:sz w:val="19"/>
              </w:rPr>
              <w:t>Бажання та рішення</w:t>
            </w:r>
          </w:p>
        </w:tc>
        <w:tc>
          <w:tcPr>
            <w:tcW w:type="dxa" w:w="6192"/>
            <w:vAlign w:val="center"/>
            <w:tcBorders>
              <w:top w:val="single" w:sz="4" w:color="D9D9D9"/>
              <w:bottom w:val="single" w:sz="4" w:color="D9D9D9"/>
              <w:left w:val="single" w:sz="4" w:color="D9D9D9"/>
              <w:right w:val="single" w:sz="4" w:color="D9D9D9"/>
            </w:tcBorders>
            <w:shd w:fill="FFFFFF"/>
            <w:tcMar>
              <w:top w:w="85" w:type="dxa"/>
              <w:bottom w:w="85" w:type="dxa"/>
              <w:left w:w="85" w:type="dxa"/>
              <w:right w:w="85" w:type="dxa"/>
            </w:tcMar>
          </w:tcPr>
          <w:p>
            <w:pPr>
              <w:spacing w:after="20" w:line="252" w:lineRule="auto"/>
            </w:pPr>
            <w:r>
              <w:rPr>
                <w:rFonts w:ascii="DejaVu Sans" w:hAnsi="DejaVu Sans"/>
                <w:b w:val="0"/>
                <w:color w:val="000000"/>
                <w:sz w:val="19"/>
              </w:rPr>
              <w:t>Обрати рішення персонажа й побудувати схему «бажання, дія, наслідок». Результат: схема, у якій припущення відокремлено від подій твору.</w:t>
            </w:r>
          </w:p>
        </w:tc>
      </w:tr>
    </w:tbl>
    <w:p/>
    <w:p>
      <w:r>
        <w:t>Після заняття позначте у власних нотатках: що вже вдається класу, яку одну дію потрібно ще потренувати. Короткий коментар корисніший за оцінювання кожної репліки.</w:t>
      </w:r>
    </w:p>
    <w:p>
      <w:r>
        <w:br w:type="page"/>
      </w:r>
    </w:p>
    <w:p>
      <w:pPr>
        <w:pStyle w:val="Heading1"/>
      </w:pPr>
      <w:r>
        <w:t>План занять від 25 до 32</w:t>
      </w:r>
    </w:p>
    <w:p>
      <w:r>
        <w:t>У графі дати впишіть день проведення. Результат заняття є орієнтиром для зворотного зв’язку.</w:t>
      </w:r>
    </w:p>
    <w:tbl>
      <w:tblPr>
        <w:tblW w:type="auto" w:w="0"/>
        <w:jc w:val="center"/>
        <w:tblLayout w:type="fixed"/>
        <w:tblLook w:firstColumn="1" w:firstRow="1" w:lastColumn="0" w:lastRow="0" w:noHBand="0" w:noVBand="1" w:val="04A0"/>
      </w:tblPr>
      <w:tblGrid>
        <w:gridCol w:w="864"/>
        <w:gridCol w:w="3024"/>
        <w:gridCol w:w="6192"/>
      </w:tblGrid>
      <w:tr>
        <w:trPr>
          <w:cantSplit/>
          <w:tblHeader/>
        </w:trPr>
        <w:tc>
          <w:tcPr>
            <w:tcW w:type="dxa" w:w="864"/>
            <w:vAlign w:val="center"/>
            <w:tcBorders>
              <w:top w:val="single" w:sz="4" w:color="D9D9D9"/>
              <w:bottom w:val="single" w:sz="4" w:color="D9D9D9"/>
              <w:left w:val="single" w:sz="4" w:color="D9D9D9"/>
              <w:right w:val="single" w:sz="4" w:color="D9D9D9"/>
            </w:tcBorders>
            <w:shd w:fill="193B4A"/>
            <w:tcMar>
              <w:top w:w="85" w:type="dxa"/>
              <w:bottom w:w="85" w:type="dxa"/>
              <w:left w:w="85" w:type="dxa"/>
              <w:right w:w="85" w:type="dxa"/>
            </w:tcMar>
          </w:tcPr>
          <w:p>
            <w:pPr>
              <w:spacing w:after="20" w:line="252" w:lineRule="auto"/>
              <w:jc w:val="center"/>
            </w:pPr>
            <w:r>
              <w:rPr>
                <w:rFonts w:ascii="DejaVu Sans" w:hAnsi="DejaVu Sans"/>
                <w:b/>
                <w:color w:val="FFFFFF"/>
                <w:sz w:val="19"/>
              </w:rPr>
              <w:t>№</w:t>
              <w:br/>
              <w:t>Дата</w:t>
            </w:r>
          </w:p>
        </w:tc>
        <w:tc>
          <w:tcPr>
            <w:tcW w:type="dxa" w:w="3024"/>
            <w:vAlign w:val="center"/>
            <w:tcBorders>
              <w:top w:val="single" w:sz="4" w:color="D9D9D9"/>
              <w:bottom w:val="single" w:sz="4" w:color="D9D9D9"/>
              <w:left w:val="single" w:sz="4" w:color="D9D9D9"/>
              <w:right w:val="single" w:sz="4" w:color="D9D9D9"/>
            </w:tcBorders>
            <w:shd w:fill="193B4A"/>
            <w:tcMar>
              <w:top w:w="85" w:type="dxa"/>
              <w:bottom w:w="85" w:type="dxa"/>
              <w:left w:w="85" w:type="dxa"/>
              <w:right w:w="85" w:type="dxa"/>
            </w:tcMar>
          </w:tcPr>
          <w:p>
            <w:pPr>
              <w:spacing w:after="20" w:line="252" w:lineRule="auto"/>
            </w:pPr>
            <w:r>
              <w:rPr>
                <w:rFonts w:ascii="DejaVu Sans" w:hAnsi="DejaVu Sans"/>
                <w:b/>
                <w:color w:val="FFFFFF"/>
                <w:sz w:val="19"/>
              </w:rPr>
              <w:t>Тема заняття</w:t>
            </w:r>
          </w:p>
        </w:tc>
        <w:tc>
          <w:tcPr>
            <w:tcW w:type="dxa" w:w="6192"/>
            <w:vAlign w:val="center"/>
            <w:tcBorders>
              <w:top w:val="single" w:sz="4" w:color="D9D9D9"/>
              <w:bottom w:val="single" w:sz="4" w:color="D9D9D9"/>
              <w:left w:val="single" w:sz="4" w:color="D9D9D9"/>
              <w:right w:val="single" w:sz="4" w:color="D9D9D9"/>
            </w:tcBorders>
            <w:shd w:fill="193B4A"/>
            <w:tcMar>
              <w:top w:w="85" w:type="dxa"/>
              <w:bottom w:w="85" w:type="dxa"/>
              <w:left w:w="85" w:type="dxa"/>
              <w:right w:w="85" w:type="dxa"/>
            </w:tcMar>
          </w:tcPr>
          <w:p>
            <w:pPr>
              <w:spacing w:after="20" w:line="252" w:lineRule="auto"/>
            </w:pPr>
            <w:r>
              <w:rPr>
                <w:rFonts w:ascii="DejaVu Sans" w:hAnsi="DejaVu Sans"/>
                <w:b/>
                <w:color w:val="FFFFFF"/>
                <w:sz w:val="19"/>
              </w:rPr>
              <w:t>Дія учня та видимий результат</w:t>
            </w:r>
          </w:p>
        </w:tc>
      </w:tr>
      <w:tr>
        <w:trPr>
          <w:cantSplit/>
        </w:trPr>
        <w:tc>
          <w:tcPr>
            <w:tcW w:type="dxa" w:w="864"/>
            <w:vAlign w:val="center"/>
            <w:tcBorders>
              <w:top w:val="single" w:sz="4" w:color="D9D9D9"/>
              <w:bottom w:val="single" w:sz="4" w:color="D9D9D9"/>
              <w:left w:val="single" w:sz="4" w:color="D9D9D9"/>
              <w:right w:val="single" w:sz="4" w:color="D9D9D9"/>
            </w:tcBorders>
            <w:shd w:fill="F3F7F7"/>
            <w:tcMar>
              <w:top w:w="85" w:type="dxa"/>
              <w:bottom w:w="85" w:type="dxa"/>
              <w:left w:w="85" w:type="dxa"/>
              <w:right w:w="85" w:type="dxa"/>
            </w:tcMar>
          </w:tcPr>
          <w:p>
            <w:pPr>
              <w:spacing w:after="20" w:line="252" w:lineRule="auto"/>
              <w:jc w:val="center"/>
            </w:pPr>
            <w:r>
              <w:rPr>
                <w:rFonts w:ascii="DejaVu Sans" w:hAnsi="DejaVu Sans"/>
                <w:b w:val="0"/>
                <w:color w:val="000000"/>
                <w:sz w:val="19"/>
              </w:rPr>
              <w:t>25</w:t>
              <w:br/>
              <w:t>__.__</w:t>
            </w:r>
          </w:p>
        </w:tc>
        <w:tc>
          <w:tcPr>
            <w:tcW w:type="dxa" w:w="3024"/>
            <w:vAlign w:val="center"/>
            <w:tcBorders>
              <w:top w:val="single" w:sz="4" w:color="D9D9D9"/>
              <w:bottom w:val="single" w:sz="4" w:color="D9D9D9"/>
              <w:left w:val="single" w:sz="4" w:color="D9D9D9"/>
              <w:right w:val="single" w:sz="4" w:color="D9D9D9"/>
            </w:tcBorders>
            <w:shd w:fill="F3F7F7"/>
            <w:tcMar>
              <w:top w:w="85" w:type="dxa"/>
              <w:bottom w:w="85" w:type="dxa"/>
              <w:left w:w="85" w:type="dxa"/>
              <w:right w:w="85" w:type="dxa"/>
            </w:tcMar>
          </w:tcPr>
          <w:p>
            <w:pPr>
              <w:spacing w:after="20" w:line="252" w:lineRule="auto"/>
            </w:pPr>
            <w:r>
              <w:rPr>
                <w:rFonts w:ascii="DejaVu Sans" w:hAnsi="DejaVu Sans"/>
                <w:b w:val="0"/>
                <w:color w:val="000000"/>
                <w:sz w:val="19"/>
              </w:rPr>
              <w:t>Порівнюємо персонажів</w:t>
            </w:r>
          </w:p>
        </w:tc>
        <w:tc>
          <w:tcPr>
            <w:tcW w:type="dxa" w:w="6192"/>
            <w:vAlign w:val="center"/>
            <w:tcBorders>
              <w:top w:val="single" w:sz="4" w:color="D9D9D9"/>
              <w:bottom w:val="single" w:sz="4" w:color="D9D9D9"/>
              <w:left w:val="single" w:sz="4" w:color="D9D9D9"/>
              <w:right w:val="single" w:sz="4" w:color="D9D9D9"/>
            </w:tcBorders>
            <w:shd w:fill="F3F7F7"/>
            <w:tcMar>
              <w:top w:w="85" w:type="dxa"/>
              <w:bottom w:w="85" w:type="dxa"/>
              <w:left w:w="85" w:type="dxa"/>
              <w:right w:w="85" w:type="dxa"/>
            </w:tcMar>
          </w:tcPr>
          <w:p>
            <w:pPr>
              <w:spacing w:after="20" w:line="252" w:lineRule="auto"/>
            </w:pPr>
            <w:r>
              <w:rPr>
                <w:rFonts w:ascii="DejaVu Sans" w:hAnsi="DejaVu Sans"/>
                <w:b w:val="0"/>
                <w:color w:val="000000"/>
                <w:sz w:val="19"/>
              </w:rPr>
              <w:t>Порівняти Чарлі та іншого героя за ставленням до людей і до правил. Результат: дві спільні ознаки для порівняння та висновок.</w:t>
            </w:r>
          </w:p>
        </w:tc>
      </w:tr>
      <w:tr>
        <w:trPr>
          <w:cantSplit/>
        </w:trPr>
        <w:tc>
          <w:tcPr>
            <w:tcW w:type="dxa" w:w="864"/>
            <w:vAlign w:val="center"/>
            <w:tcBorders>
              <w:top w:val="single" w:sz="4" w:color="D9D9D9"/>
              <w:bottom w:val="single" w:sz="4" w:color="D9D9D9"/>
              <w:left w:val="single" w:sz="4" w:color="D9D9D9"/>
              <w:right w:val="single" w:sz="4" w:color="D9D9D9"/>
            </w:tcBorders>
            <w:shd w:fill="FFFFFF"/>
            <w:tcMar>
              <w:top w:w="85" w:type="dxa"/>
              <w:bottom w:w="85" w:type="dxa"/>
              <w:left w:w="85" w:type="dxa"/>
              <w:right w:w="85" w:type="dxa"/>
            </w:tcMar>
          </w:tcPr>
          <w:p>
            <w:pPr>
              <w:spacing w:after="20" w:line="252" w:lineRule="auto"/>
              <w:jc w:val="center"/>
            </w:pPr>
            <w:r>
              <w:rPr>
                <w:rFonts w:ascii="DejaVu Sans" w:hAnsi="DejaVu Sans"/>
                <w:b w:val="0"/>
                <w:color w:val="000000"/>
                <w:sz w:val="19"/>
              </w:rPr>
              <w:t>26</w:t>
              <w:br/>
              <w:t>__.__</w:t>
            </w:r>
          </w:p>
        </w:tc>
        <w:tc>
          <w:tcPr>
            <w:tcW w:type="dxa" w:w="3024"/>
            <w:vAlign w:val="center"/>
            <w:tcBorders>
              <w:top w:val="single" w:sz="4" w:color="D9D9D9"/>
              <w:bottom w:val="single" w:sz="4" w:color="D9D9D9"/>
              <w:left w:val="single" w:sz="4" w:color="D9D9D9"/>
              <w:right w:val="single" w:sz="4" w:color="D9D9D9"/>
            </w:tcBorders>
            <w:shd w:fill="FFFFFF"/>
            <w:tcMar>
              <w:top w:w="85" w:type="dxa"/>
              <w:bottom w:w="85" w:type="dxa"/>
              <w:left w:w="85" w:type="dxa"/>
              <w:right w:w="85" w:type="dxa"/>
            </w:tcMar>
          </w:tcPr>
          <w:p>
            <w:pPr>
              <w:spacing w:after="20" w:line="252" w:lineRule="auto"/>
            </w:pPr>
            <w:r>
              <w:rPr>
                <w:rFonts w:ascii="DejaVu Sans" w:hAnsi="DejaVu Sans"/>
                <w:b w:val="0"/>
                <w:color w:val="000000"/>
                <w:sz w:val="19"/>
              </w:rPr>
              <w:t>Фантастичне і правдоподібне</w:t>
            </w:r>
          </w:p>
        </w:tc>
        <w:tc>
          <w:tcPr>
            <w:tcW w:type="dxa" w:w="6192"/>
            <w:vAlign w:val="center"/>
            <w:tcBorders>
              <w:top w:val="single" w:sz="4" w:color="D9D9D9"/>
              <w:bottom w:val="single" w:sz="4" w:color="D9D9D9"/>
              <w:left w:val="single" w:sz="4" w:color="D9D9D9"/>
              <w:right w:val="single" w:sz="4" w:color="D9D9D9"/>
            </w:tcBorders>
            <w:shd w:fill="FFFFFF"/>
            <w:tcMar>
              <w:top w:w="85" w:type="dxa"/>
              <w:bottom w:w="85" w:type="dxa"/>
              <w:left w:w="85" w:type="dxa"/>
              <w:right w:w="85" w:type="dxa"/>
            </w:tcMar>
          </w:tcPr>
          <w:p>
            <w:pPr>
              <w:spacing w:after="20" w:line="252" w:lineRule="auto"/>
            </w:pPr>
            <w:r>
              <w:rPr>
                <w:rFonts w:ascii="DejaVu Sans" w:hAnsi="DejaVu Sans"/>
                <w:b w:val="0"/>
                <w:color w:val="000000"/>
                <w:sz w:val="19"/>
              </w:rPr>
              <w:t>Розподілити деталі обраного епізоду на можливі в житті та фантастичні. Результат: чотири приклади з поясненням одного спірного випадку.</w:t>
            </w:r>
          </w:p>
        </w:tc>
      </w:tr>
      <w:tr>
        <w:trPr>
          <w:cantSplit/>
        </w:trPr>
        <w:tc>
          <w:tcPr>
            <w:tcW w:type="dxa" w:w="864"/>
            <w:vAlign w:val="center"/>
            <w:tcBorders>
              <w:top w:val="single" w:sz="4" w:color="D9D9D9"/>
              <w:bottom w:val="single" w:sz="4" w:color="D9D9D9"/>
              <w:left w:val="single" w:sz="4" w:color="D9D9D9"/>
              <w:right w:val="single" w:sz="4" w:color="D9D9D9"/>
            </w:tcBorders>
            <w:shd w:fill="F3F7F7"/>
            <w:tcMar>
              <w:top w:w="85" w:type="dxa"/>
              <w:bottom w:w="85" w:type="dxa"/>
              <w:left w:w="85" w:type="dxa"/>
              <w:right w:w="85" w:type="dxa"/>
            </w:tcMar>
          </w:tcPr>
          <w:p>
            <w:pPr>
              <w:spacing w:after="20" w:line="252" w:lineRule="auto"/>
              <w:jc w:val="center"/>
            </w:pPr>
            <w:r>
              <w:rPr>
                <w:rFonts w:ascii="DejaVu Sans" w:hAnsi="DejaVu Sans"/>
                <w:b w:val="0"/>
                <w:color w:val="000000"/>
                <w:sz w:val="19"/>
              </w:rPr>
              <w:t>27</w:t>
              <w:br/>
              <w:t>__.__</w:t>
            </w:r>
          </w:p>
        </w:tc>
        <w:tc>
          <w:tcPr>
            <w:tcW w:type="dxa" w:w="3024"/>
            <w:vAlign w:val="center"/>
            <w:tcBorders>
              <w:top w:val="single" w:sz="4" w:color="D9D9D9"/>
              <w:bottom w:val="single" w:sz="4" w:color="D9D9D9"/>
              <w:left w:val="single" w:sz="4" w:color="D9D9D9"/>
              <w:right w:val="single" w:sz="4" w:color="D9D9D9"/>
            </w:tcBorders>
            <w:shd w:fill="F3F7F7"/>
            <w:tcMar>
              <w:top w:w="85" w:type="dxa"/>
              <w:bottom w:w="85" w:type="dxa"/>
              <w:left w:w="85" w:type="dxa"/>
              <w:right w:w="85" w:type="dxa"/>
            </w:tcMar>
          </w:tcPr>
          <w:p>
            <w:pPr>
              <w:spacing w:after="20" w:line="252" w:lineRule="auto"/>
            </w:pPr>
            <w:r>
              <w:rPr>
                <w:rFonts w:ascii="DejaVu Sans" w:hAnsi="DejaVu Sans"/>
                <w:b w:val="0"/>
                <w:color w:val="000000"/>
                <w:sz w:val="19"/>
              </w:rPr>
              <w:t>Запитання для обговорення</w:t>
            </w:r>
          </w:p>
        </w:tc>
        <w:tc>
          <w:tcPr>
            <w:tcW w:type="dxa" w:w="6192"/>
            <w:vAlign w:val="center"/>
            <w:tcBorders>
              <w:top w:val="single" w:sz="4" w:color="D9D9D9"/>
              <w:bottom w:val="single" w:sz="4" w:color="D9D9D9"/>
              <w:left w:val="single" w:sz="4" w:color="D9D9D9"/>
              <w:right w:val="single" w:sz="4" w:color="D9D9D9"/>
            </w:tcBorders>
            <w:shd w:fill="F3F7F7"/>
            <w:tcMar>
              <w:top w:w="85" w:type="dxa"/>
              <w:bottom w:w="85" w:type="dxa"/>
              <w:left w:w="85" w:type="dxa"/>
              <w:right w:w="85" w:type="dxa"/>
            </w:tcMar>
          </w:tcPr>
          <w:p>
            <w:pPr>
              <w:spacing w:after="20" w:line="252" w:lineRule="auto"/>
            </w:pPr>
            <w:r>
              <w:rPr>
                <w:rFonts w:ascii="DejaVu Sans" w:hAnsi="DejaVu Sans"/>
                <w:b w:val="0"/>
                <w:color w:val="000000"/>
                <w:sz w:val="19"/>
              </w:rPr>
              <w:t>У групі обговорити моральний вибір героя. Кожен учасник ставить запитання й відповідає на інше. Результат: теза, доказ і коректне уточнення.</w:t>
            </w:r>
          </w:p>
        </w:tc>
      </w:tr>
      <w:tr>
        <w:trPr>
          <w:cantSplit/>
        </w:trPr>
        <w:tc>
          <w:tcPr>
            <w:tcW w:type="dxa" w:w="864"/>
            <w:vAlign w:val="center"/>
            <w:tcBorders>
              <w:top w:val="single" w:sz="4" w:color="D9D9D9"/>
              <w:bottom w:val="single" w:sz="4" w:color="D9D9D9"/>
              <w:left w:val="single" w:sz="4" w:color="D9D9D9"/>
              <w:right w:val="single" w:sz="4" w:color="D9D9D9"/>
            </w:tcBorders>
            <w:shd w:fill="FFFFFF"/>
            <w:tcMar>
              <w:top w:w="85" w:type="dxa"/>
              <w:bottom w:w="85" w:type="dxa"/>
              <w:left w:w="85" w:type="dxa"/>
              <w:right w:w="85" w:type="dxa"/>
            </w:tcMar>
          </w:tcPr>
          <w:p>
            <w:pPr>
              <w:spacing w:after="20" w:line="252" w:lineRule="auto"/>
              <w:jc w:val="center"/>
            </w:pPr>
            <w:r>
              <w:rPr>
                <w:rFonts w:ascii="DejaVu Sans" w:hAnsi="DejaVu Sans"/>
                <w:b w:val="0"/>
                <w:color w:val="000000"/>
                <w:sz w:val="19"/>
              </w:rPr>
              <w:t>28</w:t>
              <w:br/>
              <w:t>__.__</w:t>
            </w:r>
          </w:p>
        </w:tc>
        <w:tc>
          <w:tcPr>
            <w:tcW w:type="dxa" w:w="3024"/>
            <w:vAlign w:val="center"/>
            <w:tcBorders>
              <w:top w:val="single" w:sz="4" w:color="D9D9D9"/>
              <w:bottom w:val="single" w:sz="4" w:color="D9D9D9"/>
              <w:left w:val="single" w:sz="4" w:color="D9D9D9"/>
              <w:right w:val="single" w:sz="4" w:color="D9D9D9"/>
            </w:tcBorders>
            <w:shd w:fill="FFFFFF"/>
            <w:tcMar>
              <w:top w:w="85" w:type="dxa"/>
              <w:bottom w:w="85" w:type="dxa"/>
              <w:left w:w="85" w:type="dxa"/>
              <w:right w:w="85" w:type="dxa"/>
            </w:tcMar>
          </w:tcPr>
          <w:p>
            <w:pPr>
              <w:spacing w:after="20" w:line="252" w:lineRule="auto"/>
            </w:pPr>
            <w:r>
              <w:rPr>
                <w:rFonts w:ascii="DejaVu Sans" w:hAnsi="DejaVu Sans"/>
                <w:b w:val="0"/>
                <w:color w:val="000000"/>
                <w:sz w:val="19"/>
              </w:rPr>
              <w:t>Лист персонажеві</w:t>
            </w:r>
          </w:p>
        </w:tc>
        <w:tc>
          <w:tcPr>
            <w:tcW w:type="dxa" w:w="6192"/>
            <w:vAlign w:val="center"/>
            <w:tcBorders>
              <w:top w:val="single" w:sz="4" w:color="D9D9D9"/>
              <w:bottom w:val="single" w:sz="4" w:color="D9D9D9"/>
              <w:left w:val="single" w:sz="4" w:color="D9D9D9"/>
              <w:right w:val="single" w:sz="4" w:color="D9D9D9"/>
            </w:tcBorders>
            <w:shd w:fill="FFFFFF"/>
            <w:tcMar>
              <w:top w:w="85" w:type="dxa"/>
              <w:bottom w:w="85" w:type="dxa"/>
              <w:left w:w="85" w:type="dxa"/>
              <w:right w:w="85" w:type="dxa"/>
            </w:tcMar>
          </w:tcPr>
          <w:p>
            <w:pPr>
              <w:spacing w:after="20" w:line="252" w:lineRule="auto"/>
            </w:pPr>
            <w:r>
              <w:rPr>
                <w:rFonts w:ascii="DejaVu Sans" w:hAnsi="DejaVu Sans"/>
                <w:b w:val="0"/>
                <w:color w:val="000000"/>
                <w:sz w:val="19"/>
              </w:rPr>
              <w:t>Написати лист із конкретною порадою героєві, пов’язаною з подією твору. Результат: 8–10 речень; відредагувати повтори та нечіткі займенники.</w:t>
            </w:r>
          </w:p>
        </w:tc>
      </w:tr>
      <w:tr>
        <w:trPr>
          <w:cantSplit/>
        </w:trPr>
        <w:tc>
          <w:tcPr>
            <w:tcW w:type="dxa" w:w="864"/>
            <w:vAlign w:val="center"/>
            <w:tcBorders>
              <w:top w:val="single" w:sz="4" w:color="D9D9D9"/>
              <w:bottom w:val="single" w:sz="4" w:color="D9D9D9"/>
              <w:left w:val="single" w:sz="4" w:color="D9D9D9"/>
              <w:right w:val="single" w:sz="4" w:color="D9D9D9"/>
            </w:tcBorders>
            <w:shd w:fill="F3F7F7"/>
            <w:tcMar>
              <w:top w:w="85" w:type="dxa"/>
              <w:bottom w:w="85" w:type="dxa"/>
              <w:left w:w="85" w:type="dxa"/>
              <w:right w:w="85" w:type="dxa"/>
            </w:tcMar>
          </w:tcPr>
          <w:p>
            <w:pPr>
              <w:spacing w:after="20" w:line="252" w:lineRule="auto"/>
              <w:jc w:val="center"/>
            </w:pPr>
            <w:r>
              <w:rPr>
                <w:rFonts w:ascii="DejaVu Sans" w:hAnsi="DejaVu Sans"/>
                <w:b w:val="0"/>
                <w:color w:val="000000"/>
                <w:sz w:val="19"/>
              </w:rPr>
              <w:t>29</w:t>
              <w:br/>
              <w:t>__.__</w:t>
            </w:r>
          </w:p>
        </w:tc>
        <w:tc>
          <w:tcPr>
            <w:tcW w:type="dxa" w:w="3024"/>
            <w:vAlign w:val="center"/>
            <w:tcBorders>
              <w:top w:val="single" w:sz="4" w:color="D9D9D9"/>
              <w:bottom w:val="single" w:sz="4" w:color="D9D9D9"/>
              <w:left w:val="single" w:sz="4" w:color="D9D9D9"/>
              <w:right w:val="single" w:sz="4" w:color="D9D9D9"/>
            </w:tcBorders>
            <w:shd w:fill="F3F7F7"/>
            <w:tcMar>
              <w:top w:w="85" w:type="dxa"/>
              <w:bottom w:w="85" w:type="dxa"/>
              <w:left w:w="85" w:type="dxa"/>
              <w:right w:w="85" w:type="dxa"/>
            </w:tcMar>
          </w:tcPr>
          <w:p>
            <w:pPr>
              <w:spacing w:after="20" w:line="252" w:lineRule="auto"/>
            </w:pPr>
            <w:r>
              <w:rPr>
                <w:rFonts w:ascii="DejaVu Sans" w:hAnsi="DejaVu Sans"/>
                <w:b w:val="0"/>
                <w:color w:val="000000"/>
                <w:sz w:val="19"/>
              </w:rPr>
              <w:t>Маар і незвичайний гість</w:t>
            </w:r>
          </w:p>
        </w:tc>
        <w:tc>
          <w:tcPr>
            <w:tcW w:type="dxa" w:w="6192"/>
            <w:vAlign w:val="center"/>
            <w:tcBorders>
              <w:top w:val="single" w:sz="4" w:color="D9D9D9"/>
              <w:bottom w:val="single" w:sz="4" w:color="D9D9D9"/>
              <w:left w:val="single" w:sz="4" w:color="D9D9D9"/>
              <w:right w:val="single" w:sz="4" w:color="D9D9D9"/>
            </w:tcBorders>
            <w:shd w:fill="F3F7F7"/>
            <w:tcMar>
              <w:top w:w="85" w:type="dxa"/>
              <w:bottom w:w="85" w:type="dxa"/>
              <w:left w:w="85" w:type="dxa"/>
              <w:right w:w="85" w:type="dxa"/>
            </w:tcMar>
          </w:tcPr>
          <w:p>
            <w:pPr>
              <w:spacing w:after="20" w:line="252" w:lineRule="auto"/>
            </w:pPr>
            <w:r>
              <w:rPr>
                <w:rFonts w:ascii="DejaVu Sans" w:hAnsi="DejaVu Sans"/>
                <w:b w:val="0"/>
                <w:color w:val="000000"/>
                <w:sz w:val="19"/>
              </w:rPr>
              <w:t>Почати читання «Машина для здійснення бажань, або Суботик повертається в суботу». Результат: три читацькі запитання про героїв та правила вигаданого світу.</w:t>
            </w:r>
          </w:p>
        </w:tc>
      </w:tr>
      <w:tr>
        <w:trPr>
          <w:cantSplit/>
        </w:trPr>
        <w:tc>
          <w:tcPr>
            <w:tcW w:type="dxa" w:w="864"/>
            <w:vAlign w:val="center"/>
            <w:tcBorders>
              <w:top w:val="single" w:sz="4" w:color="D9D9D9"/>
              <w:bottom w:val="single" w:sz="4" w:color="D9D9D9"/>
              <w:left w:val="single" w:sz="4" w:color="D9D9D9"/>
              <w:right w:val="single" w:sz="4" w:color="D9D9D9"/>
            </w:tcBorders>
            <w:shd w:fill="FFFFFF"/>
            <w:tcMar>
              <w:top w:w="85" w:type="dxa"/>
              <w:bottom w:w="85" w:type="dxa"/>
              <w:left w:w="85" w:type="dxa"/>
              <w:right w:w="85" w:type="dxa"/>
            </w:tcMar>
          </w:tcPr>
          <w:p>
            <w:pPr>
              <w:spacing w:after="20" w:line="252" w:lineRule="auto"/>
              <w:jc w:val="center"/>
            </w:pPr>
            <w:r>
              <w:rPr>
                <w:rFonts w:ascii="DejaVu Sans" w:hAnsi="DejaVu Sans"/>
                <w:b w:val="0"/>
                <w:color w:val="000000"/>
                <w:sz w:val="19"/>
              </w:rPr>
              <w:t>30</w:t>
              <w:br/>
              <w:t>__.__</w:t>
            </w:r>
          </w:p>
        </w:tc>
        <w:tc>
          <w:tcPr>
            <w:tcW w:type="dxa" w:w="3024"/>
            <w:vAlign w:val="center"/>
            <w:tcBorders>
              <w:top w:val="single" w:sz="4" w:color="D9D9D9"/>
              <w:bottom w:val="single" w:sz="4" w:color="D9D9D9"/>
              <w:left w:val="single" w:sz="4" w:color="D9D9D9"/>
              <w:right w:val="single" w:sz="4" w:color="D9D9D9"/>
            </w:tcBorders>
            <w:shd w:fill="FFFFFF"/>
            <w:tcMar>
              <w:top w:w="85" w:type="dxa"/>
              <w:bottom w:w="85" w:type="dxa"/>
              <w:left w:w="85" w:type="dxa"/>
              <w:right w:w="85" w:type="dxa"/>
            </w:tcMar>
          </w:tcPr>
          <w:p>
            <w:pPr>
              <w:spacing w:after="20" w:line="252" w:lineRule="auto"/>
            </w:pPr>
            <w:r>
              <w:rPr>
                <w:rFonts w:ascii="DejaVu Sans" w:hAnsi="DejaVu Sans"/>
                <w:b w:val="0"/>
                <w:color w:val="000000"/>
                <w:sz w:val="19"/>
              </w:rPr>
              <w:t>Бажання потребує точності</w:t>
            </w:r>
          </w:p>
        </w:tc>
        <w:tc>
          <w:tcPr>
            <w:tcW w:type="dxa" w:w="6192"/>
            <w:vAlign w:val="center"/>
            <w:tcBorders>
              <w:top w:val="single" w:sz="4" w:color="D9D9D9"/>
              <w:bottom w:val="single" w:sz="4" w:color="D9D9D9"/>
              <w:left w:val="single" w:sz="4" w:color="D9D9D9"/>
              <w:right w:val="single" w:sz="4" w:color="D9D9D9"/>
            </w:tcBorders>
            <w:shd w:fill="FFFFFF"/>
            <w:tcMar>
              <w:top w:w="85" w:type="dxa"/>
              <w:bottom w:w="85" w:type="dxa"/>
              <w:left w:w="85" w:type="dxa"/>
              <w:right w:w="85" w:type="dxa"/>
            </w:tcMar>
          </w:tcPr>
          <w:p>
            <w:pPr>
              <w:spacing w:after="20" w:line="252" w:lineRule="auto"/>
            </w:pPr>
            <w:r>
              <w:rPr>
                <w:rFonts w:ascii="DejaVu Sans" w:hAnsi="DejaVu Sans"/>
                <w:b w:val="0"/>
                <w:color w:val="000000"/>
                <w:sz w:val="19"/>
              </w:rPr>
              <w:t>Проаналізувати одне бажання у творі. Пояснити, як формулювання впливає на результат. Результат: власне чітке формулювання без зміни авторського епізоду.</w:t>
            </w:r>
          </w:p>
        </w:tc>
      </w:tr>
      <w:tr>
        <w:trPr>
          <w:cantSplit/>
        </w:trPr>
        <w:tc>
          <w:tcPr>
            <w:tcW w:type="dxa" w:w="864"/>
            <w:vAlign w:val="center"/>
            <w:tcBorders>
              <w:top w:val="single" w:sz="4" w:color="D9D9D9"/>
              <w:bottom w:val="single" w:sz="4" w:color="D9D9D9"/>
              <w:left w:val="single" w:sz="4" w:color="D9D9D9"/>
              <w:right w:val="single" w:sz="4" w:color="D9D9D9"/>
            </w:tcBorders>
            <w:shd w:fill="F3F7F7"/>
            <w:tcMar>
              <w:top w:w="85" w:type="dxa"/>
              <w:bottom w:w="85" w:type="dxa"/>
              <w:left w:w="85" w:type="dxa"/>
              <w:right w:w="85" w:type="dxa"/>
            </w:tcMar>
          </w:tcPr>
          <w:p>
            <w:pPr>
              <w:spacing w:after="20" w:line="252" w:lineRule="auto"/>
              <w:jc w:val="center"/>
            </w:pPr>
            <w:r>
              <w:rPr>
                <w:rFonts w:ascii="DejaVu Sans" w:hAnsi="DejaVu Sans"/>
                <w:b w:val="0"/>
                <w:color w:val="000000"/>
                <w:sz w:val="19"/>
              </w:rPr>
              <w:t>31</w:t>
              <w:br/>
              <w:t>__.__</w:t>
            </w:r>
          </w:p>
        </w:tc>
        <w:tc>
          <w:tcPr>
            <w:tcW w:type="dxa" w:w="3024"/>
            <w:vAlign w:val="center"/>
            <w:tcBorders>
              <w:top w:val="single" w:sz="4" w:color="D9D9D9"/>
              <w:bottom w:val="single" w:sz="4" w:color="D9D9D9"/>
              <w:left w:val="single" w:sz="4" w:color="D9D9D9"/>
              <w:right w:val="single" w:sz="4" w:color="D9D9D9"/>
            </w:tcBorders>
            <w:shd w:fill="F3F7F7"/>
            <w:tcMar>
              <w:top w:w="85" w:type="dxa"/>
              <w:bottom w:w="85" w:type="dxa"/>
              <w:left w:w="85" w:type="dxa"/>
              <w:right w:w="85" w:type="dxa"/>
            </w:tcMar>
          </w:tcPr>
          <w:p>
            <w:pPr>
              <w:spacing w:after="20" w:line="252" w:lineRule="auto"/>
            </w:pPr>
            <w:r>
              <w:rPr>
                <w:rFonts w:ascii="DejaVu Sans" w:hAnsi="DejaVu Sans"/>
                <w:b w:val="0"/>
                <w:color w:val="000000"/>
                <w:sz w:val="19"/>
              </w:rPr>
              <w:t>Комічне в епізоді</w:t>
            </w:r>
          </w:p>
        </w:tc>
        <w:tc>
          <w:tcPr>
            <w:tcW w:type="dxa" w:w="6192"/>
            <w:vAlign w:val="center"/>
            <w:tcBorders>
              <w:top w:val="single" w:sz="4" w:color="D9D9D9"/>
              <w:bottom w:val="single" w:sz="4" w:color="D9D9D9"/>
              <w:left w:val="single" w:sz="4" w:color="D9D9D9"/>
              <w:right w:val="single" w:sz="4" w:color="D9D9D9"/>
            </w:tcBorders>
            <w:shd w:fill="F3F7F7"/>
            <w:tcMar>
              <w:top w:w="85" w:type="dxa"/>
              <w:bottom w:w="85" w:type="dxa"/>
              <w:left w:w="85" w:type="dxa"/>
              <w:right w:w="85" w:type="dxa"/>
            </w:tcMar>
          </w:tcPr>
          <w:p>
            <w:pPr>
              <w:spacing w:after="20" w:line="252" w:lineRule="auto"/>
            </w:pPr>
            <w:r>
              <w:rPr>
                <w:rFonts w:ascii="DejaVu Sans" w:hAnsi="DejaVu Sans"/>
                <w:b w:val="0"/>
                <w:color w:val="000000"/>
                <w:sz w:val="19"/>
              </w:rPr>
              <w:t>Знайти деталь, яка викликає усмішку, й пояснити її роль. Результат: усна відповідь із розрізненням гумору та приниження.</w:t>
            </w:r>
          </w:p>
        </w:tc>
      </w:tr>
      <w:tr>
        <w:trPr>
          <w:cantSplit/>
        </w:trPr>
        <w:tc>
          <w:tcPr>
            <w:tcW w:type="dxa" w:w="864"/>
            <w:vAlign w:val="center"/>
            <w:tcBorders>
              <w:top w:val="single" w:sz="4" w:color="D9D9D9"/>
              <w:bottom w:val="single" w:sz="4" w:color="D9D9D9"/>
              <w:left w:val="single" w:sz="4" w:color="D9D9D9"/>
              <w:right w:val="single" w:sz="4" w:color="D9D9D9"/>
            </w:tcBorders>
            <w:shd w:fill="FFFFFF"/>
            <w:tcMar>
              <w:top w:w="85" w:type="dxa"/>
              <w:bottom w:w="85" w:type="dxa"/>
              <w:left w:w="85" w:type="dxa"/>
              <w:right w:w="85" w:type="dxa"/>
            </w:tcMar>
          </w:tcPr>
          <w:p>
            <w:pPr>
              <w:spacing w:after="20" w:line="252" w:lineRule="auto"/>
              <w:jc w:val="center"/>
            </w:pPr>
            <w:r>
              <w:rPr>
                <w:rFonts w:ascii="DejaVu Sans" w:hAnsi="DejaVu Sans"/>
                <w:b w:val="0"/>
                <w:color w:val="000000"/>
                <w:sz w:val="19"/>
              </w:rPr>
              <w:t>32</w:t>
              <w:br/>
              <w:t>__.__</w:t>
            </w:r>
          </w:p>
        </w:tc>
        <w:tc>
          <w:tcPr>
            <w:tcW w:type="dxa" w:w="3024"/>
            <w:vAlign w:val="center"/>
            <w:tcBorders>
              <w:top w:val="single" w:sz="4" w:color="D9D9D9"/>
              <w:bottom w:val="single" w:sz="4" w:color="D9D9D9"/>
              <w:left w:val="single" w:sz="4" w:color="D9D9D9"/>
              <w:right w:val="single" w:sz="4" w:color="D9D9D9"/>
            </w:tcBorders>
            <w:shd w:fill="FFFFFF"/>
            <w:tcMar>
              <w:top w:w="85" w:type="dxa"/>
              <w:bottom w:w="85" w:type="dxa"/>
              <w:left w:w="85" w:type="dxa"/>
              <w:right w:w="85" w:type="dxa"/>
            </w:tcMar>
          </w:tcPr>
          <w:p>
            <w:pPr>
              <w:spacing w:after="20" w:line="252" w:lineRule="auto"/>
            </w:pPr>
            <w:r>
              <w:rPr>
                <w:rFonts w:ascii="DejaVu Sans" w:hAnsi="DejaVu Sans"/>
                <w:b w:val="0"/>
                <w:color w:val="000000"/>
                <w:sz w:val="19"/>
              </w:rPr>
              <w:t>Реальність і фантазія у Маара</w:t>
            </w:r>
          </w:p>
        </w:tc>
        <w:tc>
          <w:tcPr>
            <w:tcW w:type="dxa" w:w="6192"/>
            <w:vAlign w:val="center"/>
            <w:tcBorders>
              <w:top w:val="single" w:sz="4" w:color="D9D9D9"/>
              <w:bottom w:val="single" w:sz="4" w:color="D9D9D9"/>
              <w:left w:val="single" w:sz="4" w:color="D9D9D9"/>
              <w:right w:val="single" w:sz="4" w:color="D9D9D9"/>
            </w:tcBorders>
            <w:shd w:fill="FFFFFF"/>
            <w:tcMar>
              <w:top w:w="85" w:type="dxa"/>
              <w:bottom w:w="85" w:type="dxa"/>
              <w:left w:w="85" w:type="dxa"/>
              <w:right w:w="85" w:type="dxa"/>
            </w:tcMar>
          </w:tcPr>
          <w:p>
            <w:pPr>
              <w:spacing w:after="20" w:line="252" w:lineRule="auto"/>
            </w:pPr>
            <w:r>
              <w:rPr>
                <w:rFonts w:ascii="DejaVu Sans" w:hAnsi="DejaVu Sans"/>
                <w:b w:val="0"/>
                <w:color w:val="000000"/>
                <w:sz w:val="19"/>
              </w:rPr>
              <w:t>Порівняти побутову та фантастичну деталь твору. Результат: коротке пояснення, як їх поєднання впливає на читацьке враження.</w:t>
            </w:r>
          </w:p>
        </w:tc>
      </w:tr>
    </w:tbl>
    <w:p/>
    <w:p>
      <w:r>
        <w:t>Після заняття позначте у власних нотатках: що вже вдається класу, яку одну дію потрібно ще потренувати. Короткий коментар корисніший за оцінювання кожної репліки.</w:t>
      </w:r>
    </w:p>
    <w:p>
      <w:r>
        <w:br w:type="page"/>
      </w:r>
    </w:p>
    <w:p>
      <w:pPr>
        <w:pStyle w:val="Heading1"/>
      </w:pPr>
      <w:r>
        <w:t>План занять від 33 до 38</w:t>
      </w:r>
    </w:p>
    <w:tbl>
      <w:tblPr>
        <w:tblW w:type="auto" w:w="0"/>
        <w:jc w:val="center"/>
        <w:tblLayout w:type="fixed"/>
        <w:tblLook w:firstColumn="1" w:firstRow="1" w:lastColumn="0" w:lastRow="0" w:noHBand="0" w:noVBand="1" w:val="04A0"/>
      </w:tblPr>
      <w:tblGrid>
        <w:gridCol w:w="864"/>
        <w:gridCol w:w="3024"/>
        <w:gridCol w:w="6192"/>
      </w:tblGrid>
      <w:tr>
        <w:trPr>
          <w:cantSplit/>
          <w:tblHeader/>
        </w:trPr>
        <w:tc>
          <w:tcPr>
            <w:tcW w:type="dxa" w:w="864"/>
            <w:vAlign w:val="center"/>
            <w:tcBorders>
              <w:top w:val="single" w:sz="4" w:color="D9D9D9"/>
              <w:bottom w:val="single" w:sz="4" w:color="D9D9D9"/>
              <w:left w:val="single" w:sz="4" w:color="D9D9D9"/>
              <w:right w:val="single" w:sz="4" w:color="D9D9D9"/>
            </w:tcBorders>
            <w:shd w:fill="193B4A"/>
            <w:tcMar>
              <w:top w:w="85" w:type="dxa"/>
              <w:bottom w:w="85" w:type="dxa"/>
              <w:left w:w="85" w:type="dxa"/>
              <w:right w:w="85" w:type="dxa"/>
            </w:tcMar>
          </w:tcPr>
          <w:p>
            <w:pPr>
              <w:spacing w:after="20" w:line="252" w:lineRule="auto"/>
              <w:jc w:val="center"/>
            </w:pPr>
            <w:r>
              <w:rPr>
                <w:rFonts w:ascii="DejaVu Sans" w:hAnsi="DejaVu Sans"/>
                <w:b/>
                <w:color w:val="FFFFFF"/>
                <w:sz w:val="19"/>
              </w:rPr>
              <w:t>№</w:t>
              <w:br/>
              <w:t>Дата</w:t>
            </w:r>
          </w:p>
        </w:tc>
        <w:tc>
          <w:tcPr>
            <w:tcW w:type="dxa" w:w="3024"/>
            <w:vAlign w:val="center"/>
            <w:tcBorders>
              <w:top w:val="single" w:sz="4" w:color="D9D9D9"/>
              <w:bottom w:val="single" w:sz="4" w:color="D9D9D9"/>
              <w:left w:val="single" w:sz="4" w:color="D9D9D9"/>
              <w:right w:val="single" w:sz="4" w:color="D9D9D9"/>
            </w:tcBorders>
            <w:shd w:fill="193B4A"/>
            <w:tcMar>
              <w:top w:w="85" w:type="dxa"/>
              <w:bottom w:w="85" w:type="dxa"/>
              <w:left w:w="85" w:type="dxa"/>
              <w:right w:w="85" w:type="dxa"/>
            </w:tcMar>
          </w:tcPr>
          <w:p>
            <w:pPr>
              <w:spacing w:after="20" w:line="252" w:lineRule="auto"/>
            </w:pPr>
            <w:r>
              <w:rPr>
                <w:rFonts w:ascii="DejaVu Sans" w:hAnsi="DejaVu Sans"/>
                <w:b/>
                <w:color w:val="FFFFFF"/>
                <w:sz w:val="19"/>
              </w:rPr>
              <w:t>Тема заняття</w:t>
            </w:r>
          </w:p>
        </w:tc>
        <w:tc>
          <w:tcPr>
            <w:tcW w:type="dxa" w:w="6192"/>
            <w:vAlign w:val="center"/>
            <w:tcBorders>
              <w:top w:val="single" w:sz="4" w:color="D9D9D9"/>
              <w:bottom w:val="single" w:sz="4" w:color="D9D9D9"/>
              <w:left w:val="single" w:sz="4" w:color="D9D9D9"/>
              <w:right w:val="single" w:sz="4" w:color="D9D9D9"/>
            </w:tcBorders>
            <w:shd w:fill="193B4A"/>
            <w:tcMar>
              <w:top w:w="85" w:type="dxa"/>
              <w:bottom w:w="85" w:type="dxa"/>
              <w:left w:w="85" w:type="dxa"/>
              <w:right w:w="85" w:type="dxa"/>
            </w:tcMar>
          </w:tcPr>
          <w:p>
            <w:pPr>
              <w:spacing w:after="20" w:line="252" w:lineRule="auto"/>
            </w:pPr>
            <w:r>
              <w:rPr>
                <w:rFonts w:ascii="DejaVu Sans" w:hAnsi="DejaVu Sans"/>
                <w:b/>
                <w:color w:val="FFFFFF"/>
                <w:sz w:val="19"/>
              </w:rPr>
              <w:t>Дія учня та видимий результат</w:t>
            </w:r>
          </w:p>
        </w:tc>
      </w:tr>
      <w:tr>
        <w:trPr>
          <w:cantSplit/>
        </w:trPr>
        <w:tc>
          <w:tcPr>
            <w:tcW w:type="dxa" w:w="864"/>
            <w:vAlign w:val="center"/>
            <w:tcBorders>
              <w:top w:val="single" w:sz="4" w:color="D9D9D9"/>
              <w:bottom w:val="single" w:sz="4" w:color="D9D9D9"/>
              <w:left w:val="single" w:sz="4" w:color="D9D9D9"/>
              <w:right w:val="single" w:sz="4" w:color="D9D9D9"/>
            </w:tcBorders>
            <w:shd w:fill="F3F7F7"/>
            <w:tcMar>
              <w:top w:w="85" w:type="dxa"/>
              <w:bottom w:w="85" w:type="dxa"/>
              <w:left w:w="85" w:type="dxa"/>
              <w:right w:w="85" w:type="dxa"/>
            </w:tcMar>
          </w:tcPr>
          <w:p>
            <w:pPr>
              <w:spacing w:after="20" w:line="252" w:lineRule="auto"/>
              <w:jc w:val="center"/>
            </w:pPr>
            <w:r>
              <w:rPr>
                <w:rFonts w:ascii="DejaVu Sans" w:hAnsi="DejaVu Sans"/>
                <w:b w:val="0"/>
                <w:color w:val="000000"/>
                <w:sz w:val="19"/>
              </w:rPr>
              <w:t>33</w:t>
              <w:br/>
              <w:t>__.__</w:t>
            </w:r>
          </w:p>
        </w:tc>
        <w:tc>
          <w:tcPr>
            <w:tcW w:type="dxa" w:w="3024"/>
            <w:vAlign w:val="center"/>
            <w:tcBorders>
              <w:top w:val="single" w:sz="4" w:color="D9D9D9"/>
              <w:bottom w:val="single" w:sz="4" w:color="D9D9D9"/>
              <w:left w:val="single" w:sz="4" w:color="D9D9D9"/>
              <w:right w:val="single" w:sz="4" w:color="D9D9D9"/>
            </w:tcBorders>
            <w:shd w:fill="F3F7F7"/>
            <w:tcMar>
              <w:top w:w="85" w:type="dxa"/>
              <w:bottom w:w="85" w:type="dxa"/>
              <w:left w:w="85" w:type="dxa"/>
              <w:right w:w="85" w:type="dxa"/>
            </w:tcMar>
          </w:tcPr>
          <w:p>
            <w:pPr>
              <w:spacing w:after="20" w:line="252" w:lineRule="auto"/>
            </w:pPr>
            <w:r>
              <w:rPr>
                <w:rFonts w:ascii="DejaVu Sans" w:hAnsi="DejaVu Sans"/>
                <w:b w:val="0"/>
                <w:color w:val="000000"/>
                <w:sz w:val="19"/>
              </w:rPr>
              <w:t>Обговорення прочитаного</w:t>
            </w:r>
          </w:p>
        </w:tc>
        <w:tc>
          <w:tcPr>
            <w:tcW w:type="dxa" w:w="6192"/>
            <w:vAlign w:val="center"/>
            <w:tcBorders>
              <w:top w:val="single" w:sz="4" w:color="D9D9D9"/>
              <w:bottom w:val="single" w:sz="4" w:color="D9D9D9"/>
              <w:left w:val="single" w:sz="4" w:color="D9D9D9"/>
              <w:right w:val="single" w:sz="4" w:color="D9D9D9"/>
            </w:tcBorders>
            <w:shd w:fill="F3F7F7"/>
            <w:tcMar>
              <w:top w:w="85" w:type="dxa"/>
              <w:bottom w:w="85" w:type="dxa"/>
              <w:left w:w="85" w:type="dxa"/>
              <w:right w:w="85" w:type="dxa"/>
            </w:tcMar>
          </w:tcPr>
          <w:p>
            <w:pPr>
              <w:spacing w:after="20" w:line="252" w:lineRule="auto"/>
            </w:pPr>
            <w:r>
              <w:rPr>
                <w:rFonts w:ascii="DejaVu Sans" w:hAnsi="DejaVu Sans"/>
                <w:b w:val="0"/>
                <w:color w:val="000000"/>
                <w:sz w:val="19"/>
              </w:rPr>
              <w:t>Підготувати рекомендацію твору Маара без розкриття фіналу. Результат: назва, читацьке питання, два аргументи й адресат рекомендації.</w:t>
            </w:r>
          </w:p>
        </w:tc>
      </w:tr>
      <w:tr>
        <w:trPr>
          <w:cantSplit/>
        </w:trPr>
        <w:tc>
          <w:tcPr>
            <w:tcW w:type="dxa" w:w="864"/>
            <w:vAlign w:val="center"/>
            <w:tcBorders>
              <w:top w:val="single" w:sz="4" w:color="D9D9D9"/>
              <w:bottom w:val="single" w:sz="4" w:color="D9D9D9"/>
              <w:left w:val="single" w:sz="4" w:color="D9D9D9"/>
              <w:right w:val="single" w:sz="4" w:color="D9D9D9"/>
            </w:tcBorders>
            <w:shd w:fill="FFFFFF"/>
            <w:tcMar>
              <w:top w:w="85" w:type="dxa"/>
              <w:bottom w:w="85" w:type="dxa"/>
              <w:left w:w="85" w:type="dxa"/>
              <w:right w:w="85" w:type="dxa"/>
            </w:tcMar>
          </w:tcPr>
          <w:p>
            <w:pPr>
              <w:spacing w:after="20" w:line="252" w:lineRule="auto"/>
              <w:jc w:val="center"/>
            </w:pPr>
            <w:r>
              <w:rPr>
                <w:rFonts w:ascii="DejaVu Sans" w:hAnsi="DejaVu Sans"/>
                <w:b w:val="0"/>
                <w:color w:val="000000"/>
                <w:sz w:val="19"/>
              </w:rPr>
              <w:t>34</w:t>
              <w:br/>
              <w:t>__.__</w:t>
            </w:r>
          </w:p>
        </w:tc>
        <w:tc>
          <w:tcPr>
            <w:tcW w:type="dxa" w:w="3024"/>
            <w:vAlign w:val="center"/>
            <w:tcBorders>
              <w:top w:val="single" w:sz="4" w:color="D9D9D9"/>
              <w:bottom w:val="single" w:sz="4" w:color="D9D9D9"/>
              <w:left w:val="single" w:sz="4" w:color="D9D9D9"/>
              <w:right w:val="single" w:sz="4" w:color="D9D9D9"/>
            </w:tcBorders>
            <w:shd w:fill="FFFFFF"/>
            <w:tcMar>
              <w:top w:w="85" w:type="dxa"/>
              <w:bottom w:w="85" w:type="dxa"/>
              <w:left w:w="85" w:type="dxa"/>
              <w:right w:w="85" w:type="dxa"/>
            </w:tcMar>
          </w:tcPr>
          <w:p>
            <w:pPr>
              <w:spacing w:after="20" w:line="252" w:lineRule="auto"/>
            </w:pPr>
            <w:r>
              <w:rPr>
                <w:rFonts w:ascii="DejaVu Sans" w:hAnsi="DejaVu Sans"/>
                <w:b w:val="0"/>
                <w:color w:val="000000"/>
                <w:sz w:val="19"/>
              </w:rPr>
              <w:t>Нанетті і родинна пам’ять</w:t>
            </w:r>
          </w:p>
        </w:tc>
        <w:tc>
          <w:tcPr>
            <w:tcW w:type="dxa" w:w="6192"/>
            <w:vAlign w:val="center"/>
            <w:tcBorders>
              <w:top w:val="single" w:sz="4" w:color="D9D9D9"/>
              <w:bottom w:val="single" w:sz="4" w:color="D9D9D9"/>
              <w:left w:val="single" w:sz="4" w:color="D9D9D9"/>
              <w:right w:val="single" w:sz="4" w:color="D9D9D9"/>
            </w:tcBorders>
            <w:shd w:fill="FFFFFF"/>
            <w:tcMar>
              <w:top w:w="85" w:type="dxa"/>
              <w:bottom w:w="85" w:type="dxa"/>
              <w:left w:w="85" w:type="dxa"/>
              <w:right w:w="85" w:type="dxa"/>
            </w:tcMar>
          </w:tcPr>
          <w:p>
            <w:pPr>
              <w:spacing w:after="20" w:line="252" w:lineRule="auto"/>
            </w:pPr>
            <w:r>
              <w:rPr>
                <w:rFonts w:ascii="DejaVu Sans" w:hAnsi="DejaVu Sans"/>
                <w:b w:val="0"/>
                <w:color w:val="000000"/>
                <w:sz w:val="19"/>
              </w:rPr>
              <w:t>Обговорити обраний уривок «Мій дідусь був черешнею». Пояснити значення однієї деталі для героя. Результат: коментар; особистими спогадами ділитися необов’язково.</w:t>
            </w:r>
          </w:p>
        </w:tc>
      </w:tr>
      <w:tr>
        <w:trPr>
          <w:cantSplit/>
        </w:trPr>
        <w:tc>
          <w:tcPr>
            <w:tcW w:type="dxa" w:w="864"/>
            <w:vAlign w:val="center"/>
            <w:tcBorders>
              <w:top w:val="single" w:sz="4" w:color="D9D9D9"/>
              <w:bottom w:val="single" w:sz="4" w:color="D9D9D9"/>
              <w:left w:val="single" w:sz="4" w:color="D9D9D9"/>
              <w:right w:val="single" w:sz="4" w:color="D9D9D9"/>
            </w:tcBorders>
            <w:shd w:fill="F3F7F7"/>
            <w:tcMar>
              <w:top w:w="85" w:type="dxa"/>
              <w:bottom w:w="85" w:type="dxa"/>
              <w:left w:w="85" w:type="dxa"/>
              <w:right w:w="85" w:type="dxa"/>
            </w:tcMar>
          </w:tcPr>
          <w:p>
            <w:pPr>
              <w:spacing w:after="20" w:line="252" w:lineRule="auto"/>
              <w:jc w:val="center"/>
            </w:pPr>
            <w:r>
              <w:rPr>
                <w:rFonts w:ascii="DejaVu Sans" w:hAnsi="DejaVu Sans"/>
                <w:b w:val="0"/>
                <w:color w:val="000000"/>
                <w:sz w:val="19"/>
              </w:rPr>
              <w:t>35</w:t>
              <w:br/>
              <w:t>__.__</w:t>
            </w:r>
          </w:p>
        </w:tc>
        <w:tc>
          <w:tcPr>
            <w:tcW w:type="dxa" w:w="3024"/>
            <w:vAlign w:val="center"/>
            <w:tcBorders>
              <w:top w:val="single" w:sz="4" w:color="D9D9D9"/>
              <w:bottom w:val="single" w:sz="4" w:color="D9D9D9"/>
              <w:left w:val="single" w:sz="4" w:color="D9D9D9"/>
              <w:right w:val="single" w:sz="4" w:color="D9D9D9"/>
            </w:tcBorders>
            <w:shd w:fill="F3F7F7"/>
            <w:tcMar>
              <w:top w:w="85" w:type="dxa"/>
              <w:bottom w:w="85" w:type="dxa"/>
              <w:left w:w="85" w:type="dxa"/>
              <w:right w:w="85" w:type="dxa"/>
            </w:tcMar>
          </w:tcPr>
          <w:p>
            <w:pPr>
              <w:spacing w:after="20" w:line="252" w:lineRule="auto"/>
            </w:pPr>
            <w:r>
              <w:rPr>
                <w:rFonts w:ascii="DejaVu Sans" w:hAnsi="DejaVu Sans"/>
                <w:b w:val="0"/>
                <w:color w:val="000000"/>
                <w:sz w:val="19"/>
              </w:rPr>
              <w:t>Зіставлення двох творів</w:t>
            </w:r>
          </w:p>
        </w:tc>
        <w:tc>
          <w:tcPr>
            <w:tcW w:type="dxa" w:w="6192"/>
            <w:vAlign w:val="center"/>
            <w:tcBorders>
              <w:top w:val="single" w:sz="4" w:color="D9D9D9"/>
              <w:bottom w:val="single" w:sz="4" w:color="D9D9D9"/>
              <w:left w:val="single" w:sz="4" w:color="D9D9D9"/>
              <w:right w:val="single" w:sz="4" w:color="D9D9D9"/>
            </w:tcBorders>
            <w:shd w:fill="F3F7F7"/>
            <w:tcMar>
              <w:top w:w="85" w:type="dxa"/>
              <w:bottom w:w="85" w:type="dxa"/>
              <w:left w:w="85" w:type="dxa"/>
              <w:right w:w="85" w:type="dxa"/>
            </w:tcMar>
          </w:tcPr>
          <w:p>
            <w:pPr>
              <w:spacing w:after="20" w:line="252" w:lineRule="auto"/>
            </w:pPr>
            <w:r>
              <w:rPr>
                <w:rFonts w:ascii="DejaVu Sans" w:hAnsi="DejaVu Sans"/>
                <w:b w:val="0"/>
                <w:color w:val="000000"/>
                <w:sz w:val="19"/>
              </w:rPr>
              <w:t>Обрати два прочитані твори й порівняти одну спільну проблему. Результат: абзац із двома текстовими опорами та власним висновком.</w:t>
            </w:r>
          </w:p>
        </w:tc>
      </w:tr>
      <w:tr>
        <w:trPr>
          <w:cantSplit/>
        </w:trPr>
        <w:tc>
          <w:tcPr>
            <w:tcW w:type="dxa" w:w="864"/>
            <w:vAlign w:val="center"/>
            <w:tcBorders>
              <w:top w:val="single" w:sz="4" w:color="D9D9D9"/>
              <w:bottom w:val="single" w:sz="4" w:color="D9D9D9"/>
              <w:left w:val="single" w:sz="4" w:color="D9D9D9"/>
              <w:right w:val="single" w:sz="4" w:color="D9D9D9"/>
            </w:tcBorders>
            <w:shd w:fill="FFFFFF"/>
            <w:tcMar>
              <w:top w:w="85" w:type="dxa"/>
              <w:bottom w:w="85" w:type="dxa"/>
              <w:left w:w="85" w:type="dxa"/>
              <w:right w:w="85" w:type="dxa"/>
            </w:tcMar>
          </w:tcPr>
          <w:p>
            <w:pPr>
              <w:spacing w:after="20" w:line="252" w:lineRule="auto"/>
              <w:jc w:val="center"/>
            </w:pPr>
            <w:r>
              <w:rPr>
                <w:rFonts w:ascii="DejaVu Sans" w:hAnsi="DejaVu Sans"/>
                <w:b w:val="0"/>
                <w:color w:val="000000"/>
                <w:sz w:val="19"/>
              </w:rPr>
              <w:t>36</w:t>
              <w:br/>
              <w:t>__.__</w:t>
            </w:r>
          </w:p>
        </w:tc>
        <w:tc>
          <w:tcPr>
            <w:tcW w:type="dxa" w:w="3024"/>
            <w:vAlign w:val="center"/>
            <w:tcBorders>
              <w:top w:val="single" w:sz="4" w:color="D9D9D9"/>
              <w:bottom w:val="single" w:sz="4" w:color="D9D9D9"/>
              <w:left w:val="single" w:sz="4" w:color="D9D9D9"/>
              <w:right w:val="single" w:sz="4" w:color="D9D9D9"/>
            </w:tcBorders>
            <w:shd w:fill="FFFFFF"/>
            <w:tcMar>
              <w:top w:w="85" w:type="dxa"/>
              <w:bottom w:w="85" w:type="dxa"/>
              <w:left w:w="85" w:type="dxa"/>
              <w:right w:w="85" w:type="dxa"/>
            </w:tcMar>
          </w:tcPr>
          <w:p>
            <w:pPr>
              <w:spacing w:after="20" w:line="252" w:lineRule="auto"/>
            </w:pPr>
            <w:r>
              <w:rPr>
                <w:rFonts w:ascii="DejaVu Sans" w:hAnsi="DejaVu Sans"/>
                <w:b w:val="0"/>
                <w:color w:val="000000"/>
                <w:sz w:val="19"/>
              </w:rPr>
              <w:t>Редакторська майстерня</w:t>
            </w:r>
          </w:p>
        </w:tc>
        <w:tc>
          <w:tcPr>
            <w:tcW w:type="dxa" w:w="6192"/>
            <w:vAlign w:val="center"/>
            <w:tcBorders>
              <w:top w:val="single" w:sz="4" w:color="D9D9D9"/>
              <w:bottom w:val="single" w:sz="4" w:color="D9D9D9"/>
              <w:left w:val="single" w:sz="4" w:color="D9D9D9"/>
              <w:right w:val="single" w:sz="4" w:color="D9D9D9"/>
            </w:tcBorders>
            <w:shd w:fill="FFFFFF"/>
            <w:tcMar>
              <w:top w:w="85" w:type="dxa"/>
              <w:bottom w:w="85" w:type="dxa"/>
              <w:left w:w="85" w:type="dxa"/>
              <w:right w:w="85" w:type="dxa"/>
            </w:tcMar>
          </w:tcPr>
          <w:p>
            <w:pPr>
              <w:spacing w:after="20" w:line="252" w:lineRule="auto"/>
            </w:pPr>
            <w:r>
              <w:rPr>
                <w:rFonts w:ascii="DejaVu Sans" w:hAnsi="DejaVu Sans"/>
                <w:b w:val="0"/>
                <w:color w:val="000000"/>
                <w:sz w:val="19"/>
              </w:rPr>
              <w:t>Перечитати власний відгук або характеристику. Уточнити тезу, доказ і зв’язок між ними. Результат: початковий та виправлений фрагменти.</w:t>
            </w:r>
          </w:p>
        </w:tc>
      </w:tr>
      <w:tr>
        <w:trPr>
          <w:cantSplit/>
        </w:trPr>
        <w:tc>
          <w:tcPr>
            <w:tcW w:type="dxa" w:w="864"/>
            <w:vAlign w:val="center"/>
            <w:tcBorders>
              <w:top w:val="single" w:sz="4" w:color="D9D9D9"/>
              <w:bottom w:val="single" w:sz="4" w:color="D9D9D9"/>
              <w:left w:val="single" w:sz="4" w:color="D9D9D9"/>
              <w:right w:val="single" w:sz="4" w:color="D9D9D9"/>
            </w:tcBorders>
            <w:shd w:fill="F3F7F7"/>
            <w:tcMar>
              <w:top w:w="85" w:type="dxa"/>
              <w:bottom w:w="85" w:type="dxa"/>
              <w:left w:w="85" w:type="dxa"/>
              <w:right w:w="85" w:type="dxa"/>
            </w:tcMar>
          </w:tcPr>
          <w:p>
            <w:pPr>
              <w:spacing w:after="20" w:line="252" w:lineRule="auto"/>
              <w:jc w:val="center"/>
            </w:pPr>
            <w:r>
              <w:rPr>
                <w:rFonts w:ascii="DejaVu Sans" w:hAnsi="DejaVu Sans"/>
                <w:b w:val="0"/>
                <w:color w:val="000000"/>
                <w:sz w:val="19"/>
              </w:rPr>
              <w:t>37</w:t>
              <w:br/>
              <w:t>__.__</w:t>
            </w:r>
          </w:p>
        </w:tc>
        <w:tc>
          <w:tcPr>
            <w:tcW w:type="dxa" w:w="3024"/>
            <w:vAlign w:val="center"/>
            <w:tcBorders>
              <w:top w:val="single" w:sz="4" w:color="D9D9D9"/>
              <w:bottom w:val="single" w:sz="4" w:color="D9D9D9"/>
              <w:left w:val="single" w:sz="4" w:color="D9D9D9"/>
              <w:right w:val="single" w:sz="4" w:color="D9D9D9"/>
            </w:tcBorders>
            <w:shd w:fill="F3F7F7"/>
            <w:tcMar>
              <w:top w:w="85" w:type="dxa"/>
              <w:bottom w:w="85" w:type="dxa"/>
              <w:left w:w="85" w:type="dxa"/>
              <w:right w:w="85" w:type="dxa"/>
            </w:tcMar>
          </w:tcPr>
          <w:p>
            <w:pPr>
              <w:spacing w:after="20" w:line="252" w:lineRule="auto"/>
            </w:pPr>
            <w:r>
              <w:rPr>
                <w:rFonts w:ascii="DejaVu Sans" w:hAnsi="DejaVu Sans"/>
                <w:b w:val="0"/>
                <w:color w:val="000000"/>
                <w:sz w:val="19"/>
              </w:rPr>
              <w:t>Підсумкова читацька робота</w:t>
            </w:r>
          </w:p>
        </w:tc>
        <w:tc>
          <w:tcPr>
            <w:tcW w:type="dxa" w:w="6192"/>
            <w:vAlign w:val="center"/>
            <w:tcBorders>
              <w:top w:val="single" w:sz="4" w:color="D9D9D9"/>
              <w:bottom w:val="single" w:sz="4" w:color="D9D9D9"/>
              <w:left w:val="single" w:sz="4" w:color="D9D9D9"/>
              <w:right w:val="single" w:sz="4" w:color="D9D9D9"/>
            </w:tcBorders>
            <w:shd w:fill="F3F7F7"/>
            <w:tcMar>
              <w:top w:w="85" w:type="dxa"/>
              <w:bottom w:w="85" w:type="dxa"/>
              <w:left w:w="85" w:type="dxa"/>
              <w:right w:w="85" w:type="dxa"/>
            </w:tcMar>
          </w:tcPr>
          <w:p>
            <w:pPr>
              <w:spacing w:after="20" w:line="252" w:lineRule="auto"/>
            </w:pPr>
            <w:r>
              <w:rPr>
                <w:rFonts w:ascii="DejaVu Sans" w:hAnsi="DejaVu Sans"/>
                <w:b w:val="0"/>
                <w:color w:val="000000"/>
                <w:sz w:val="19"/>
              </w:rPr>
              <w:t>Виконати завдання до нового короткого тексту на сторінці 7. Результат: відповіді, перевірені за ключем і критеріями на сторінці 8.</w:t>
            </w:r>
          </w:p>
        </w:tc>
      </w:tr>
      <w:tr>
        <w:trPr>
          <w:cantSplit/>
        </w:trPr>
        <w:tc>
          <w:tcPr>
            <w:tcW w:type="dxa" w:w="864"/>
            <w:vAlign w:val="center"/>
            <w:tcBorders>
              <w:top w:val="single" w:sz="4" w:color="D9D9D9"/>
              <w:bottom w:val="single" w:sz="4" w:color="D9D9D9"/>
              <w:left w:val="single" w:sz="4" w:color="D9D9D9"/>
              <w:right w:val="single" w:sz="4" w:color="D9D9D9"/>
            </w:tcBorders>
            <w:shd w:fill="FFFFFF"/>
            <w:tcMar>
              <w:top w:w="85" w:type="dxa"/>
              <w:bottom w:w="85" w:type="dxa"/>
              <w:left w:w="85" w:type="dxa"/>
              <w:right w:w="85" w:type="dxa"/>
            </w:tcMar>
          </w:tcPr>
          <w:p>
            <w:pPr>
              <w:spacing w:after="20" w:line="252" w:lineRule="auto"/>
              <w:jc w:val="center"/>
            </w:pPr>
            <w:r>
              <w:rPr>
                <w:rFonts w:ascii="DejaVu Sans" w:hAnsi="DejaVu Sans"/>
                <w:b w:val="0"/>
                <w:color w:val="000000"/>
                <w:sz w:val="19"/>
              </w:rPr>
              <w:t>38</w:t>
              <w:br/>
              <w:t>__.__</w:t>
            </w:r>
          </w:p>
        </w:tc>
        <w:tc>
          <w:tcPr>
            <w:tcW w:type="dxa" w:w="3024"/>
            <w:vAlign w:val="center"/>
            <w:tcBorders>
              <w:top w:val="single" w:sz="4" w:color="D9D9D9"/>
              <w:bottom w:val="single" w:sz="4" w:color="D9D9D9"/>
              <w:left w:val="single" w:sz="4" w:color="D9D9D9"/>
              <w:right w:val="single" w:sz="4" w:color="D9D9D9"/>
            </w:tcBorders>
            <w:shd w:fill="FFFFFF"/>
            <w:tcMar>
              <w:top w:w="85" w:type="dxa"/>
              <w:bottom w:w="85" w:type="dxa"/>
              <w:left w:w="85" w:type="dxa"/>
              <w:right w:w="85" w:type="dxa"/>
            </w:tcMar>
          </w:tcPr>
          <w:p>
            <w:pPr>
              <w:spacing w:after="20" w:line="252" w:lineRule="auto"/>
            </w:pPr>
            <w:r>
              <w:rPr>
                <w:rFonts w:ascii="DejaVu Sans" w:hAnsi="DejaVu Sans"/>
                <w:b w:val="0"/>
                <w:color w:val="000000"/>
                <w:sz w:val="19"/>
              </w:rPr>
              <w:t>Мій читацький поступ</w:t>
            </w:r>
          </w:p>
        </w:tc>
        <w:tc>
          <w:tcPr>
            <w:tcW w:type="dxa" w:w="6192"/>
            <w:vAlign w:val="center"/>
            <w:tcBorders>
              <w:top w:val="single" w:sz="4" w:color="D9D9D9"/>
              <w:bottom w:val="single" w:sz="4" w:color="D9D9D9"/>
              <w:left w:val="single" w:sz="4" w:color="D9D9D9"/>
              <w:right w:val="single" w:sz="4" w:color="D9D9D9"/>
            </w:tcBorders>
            <w:shd w:fill="FFFFFF"/>
            <w:tcMar>
              <w:top w:w="85" w:type="dxa"/>
              <w:bottom w:w="85" w:type="dxa"/>
              <w:left w:w="85" w:type="dxa"/>
              <w:right w:w="85" w:type="dxa"/>
            </w:tcMar>
          </w:tcPr>
          <w:p>
            <w:pPr>
              <w:spacing w:after="20" w:line="252" w:lineRule="auto"/>
            </w:pPr>
            <w:r>
              <w:rPr>
                <w:rFonts w:ascii="DejaVu Sans" w:hAnsi="DejaVu Sans"/>
                <w:b w:val="0"/>
                <w:color w:val="000000"/>
                <w:sz w:val="19"/>
              </w:rPr>
              <w:t>Обрати дві роботи семестру, пояснити зміни та скласти власний план читання. Результат: рефлексія і наступна конкретна читацька мета.</w:t>
            </w:r>
          </w:p>
        </w:tc>
      </w:tr>
    </w:tbl>
    <w:p/>
    <w:p>
      <w:pPr>
        <w:pStyle w:val="Heading2"/>
      </w:pPr>
      <w:r>
        <w:t>Робота з доказом</w:t>
      </w:r>
    </w:p>
    <w:p>
      <w:r>
        <w:t>Запропонуйте учням формулу відповіді: моя думка, деталь із тексту, пояснення зв’язку між ними. Наприклад, твердження «герой уважний» потребує вчинку, що це показує. Сам перелік прикметників характеристикою не є.</w:t>
      </w:r>
    </w:p>
    <w:p>
      <w:pPr>
        <w:pStyle w:val="Heading2"/>
      </w:pPr>
      <w:r>
        <w:t>Організація читання</w:t>
      </w:r>
    </w:p>
    <w:p>
      <w:r>
        <w:t>До заняття визначте конкретний уривок у доступному класу виданні. Назви перекладів і поділ на розділи можуть різнитися. Замість випадкового номера сторінки запишіть назву розділу або початок і кінець епізоду. Перед обговоренням дайте хвилину для пошуку доказу в книжці.</w:t>
      </w:r>
    </w:p>
    <w:p>
      <w:pPr>
        <w:pStyle w:val="Heading2"/>
      </w:pPr>
      <w:r>
        <w:t>Зворотний зв’язок</w:t>
      </w:r>
    </w:p>
    <w:p>
      <w:r>
        <w:t>Назвіть одну сильну сторону відповіді та одну дію для її поліпшення: «Ти навів точну деталь. Тепер поясни, як вона підтверджує висновок». Після коментаря залиште час на виправлення роботи.</w:t>
      </w:r>
    </w:p>
    <w:p>
      <w:r>
        <w:br w:type="page"/>
      </w:r>
    </w:p>
    <w:p>
      <w:pPr>
        <w:pStyle w:val="Heading1"/>
      </w:pPr>
      <w:r>
        <w:t>Власні тексти і завдання для практики</w:t>
      </w:r>
    </w:p>
    <w:p>
      <w:pPr>
        <w:pStyle w:val="Heading2"/>
      </w:pPr>
      <w:r>
        <w:t>Тренування художніх засобів</w:t>
      </w:r>
    </w:p>
    <w:p>
      <w:r>
        <w:t>Прочитайте створені для цієї вправи речення. 1. Ліхтар підморгнув пізньому перехожому. 2. Стежка виблискувала, мов срібна нитка. 3. Теплий, лагідний ранок торкнувся саду. Визначте уособлення в першому реченні, порівняння в другому й епітети в третьому. Складіть власне речення з одним із цих засобів та поясніть його дію.</w:t>
      </w:r>
    </w:p>
    <w:p>
      <w:pPr>
        <w:pStyle w:val="Heading2"/>
      </w:pPr>
      <w:r>
        <w:t>Лавка біля бібліотеки</w:t>
      </w:r>
    </w:p>
    <w:p>
      <w:r>
        <w:t>Оригінальний навчальний мінітекст</w:t>
      </w:r>
    </w:p>
    <w:p>
      <w:r>
        <w:t>Після дощу Марко помітив під бібліотечною лавкою мокрий зошит. На обкладинці було написано лише «Мої історії». Хлопчик розгорнув першу сторінку, але одразу закрив: чужі записи не стали його власністю тільки тому, що лежали на землі. Він заніс знахідку бібліотекарці й попросив покласти між сторінками сухий папір.</w:t>
      </w:r>
    </w:p>
    <w:p>
      <w:r>
        <w:t>Наступного дня біля лавки стояла дівчинка з порожньою синьою текою. Вона заглядала під лавку, а потім повільно йшла далі. Марко наздогнав її та запитав, чи не шукає вона зошит. Дівчинка кивнула. У бібліотеці вона назвала заголовок своєї першої історії, і бібліотекарка повернула знахідку.</w:t>
      </w:r>
    </w:p>
    <w:p>
      <w:r>
        <w:t>«Ти прочитав?» — тихо спитала дівчинка. «Ні. Але послухаю, якщо захочеш розповісти», — відповів Марко. Вона усміхнулася й залишила зошит у теці. Марко не образився: запрошення розповісти ще не означало обов’язку погодитися.</w:t>
      </w:r>
    </w:p>
    <w:p>
      <w:pPr>
        <w:pStyle w:val="Heading2"/>
      </w:pPr>
      <w:r>
        <w:t>Завдання до мінітексту</w:t>
      </w:r>
    </w:p>
    <w:p>
      <w:r>
        <w:t>1. Запишіть три події в правильному порядку: зустріч із дівчинкою; знахідка зошита; повернення зошита власниці.</w:t>
      </w:r>
    </w:p>
    <w:p>
      <w:r>
        <w:t>2. Назвіть одну рису Марка та підтвердіть її конкретною дією. Не обмежуйтеся словом «добрий».</w:t>
      </w:r>
    </w:p>
    <w:p>
      <w:r>
        <w:t>3. Поясніть, навіщо дівчинка назвала заголовок першої історії.</w:t>
      </w:r>
    </w:p>
    <w:p>
      <w:r>
        <w:t>4. Відокремте факт від припущення: «Марко заніс зошит до бібліотеки»; «Марко мріє стати письменником».</w:t>
      </w:r>
    </w:p>
    <w:p>
      <w:r>
        <w:t>5. Сформулюйте думку тексту одним реченням, яке не є переказом подій.</w:t>
      </w:r>
    </w:p>
    <w:p>
      <w:r>
        <w:t>6. Напишіть дві нові репліки можливого діалогу героїв. Позначте, що це ваше продовження, і збережіть повагу до рішення дівчинки.</w:t>
      </w:r>
    </w:p>
    <w:p>
      <w:r>
        <w:br w:type="page"/>
      </w:r>
    </w:p>
    <w:p>
      <w:pPr>
        <w:pStyle w:val="Heading1"/>
      </w:pPr>
      <w:r>
        <w:t>Відповіді та критерії перевірки</w:t>
      </w:r>
    </w:p>
    <w:p>
      <w:pPr>
        <w:pStyle w:val="Heading2"/>
      </w:pPr>
      <w:r>
        <w:t>Ключ до тренування художніх засобів</w:t>
      </w:r>
    </w:p>
    <w:p>
      <w:r>
        <w:t>1. «Ліхтар підморгнув» — уособлення: неживому предмету приписано людську дію. 2. «Мов срібна нитка» — порівняння, яке увиразнює блиск і форму стежки. 3. «Теплий, лагідний» — епітети; слово «торкнувся» тут також надає ранкові ознак живої істоти. Інші пояснення прийнятні, якщо учень доводить їх текстом.</w:t>
      </w:r>
    </w:p>
    <w:p>
      <w:pPr>
        <w:pStyle w:val="Heading2"/>
      </w:pPr>
      <w:r>
        <w:t>Орієнтовні відповіді до мінітексту</w:t>
      </w:r>
    </w:p>
    <w:p>
      <w:r>
        <w:t>1. Знахідка зошита → зустріч із дівчинкою → повернення зошита власниці.</w:t>
      </w:r>
    </w:p>
    <w:p>
      <w:r>
        <w:t>2. Наприклад, делікатність: Марко припинив читати чужі записи й не наполягав на розповіді. Можлива також відповідальність: передав знахідку бібліотекарці.</w:t>
      </w:r>
    </w:p>
    <w:p>
      <w:r>
        <w:t>3. Заголовок допоміг перевірити, що дівчинка знає зміст зошита й справді може бути його власницею.</w:t>
      </w:r>
    </w:p>
    <w:p>
      <w:r>
        <w:t>4. Перше висловлювання є фактом, прямо поданим у тексті. Друге — непідтверджене припущення: про мрію Марка не повідомляється.</w:t>
      </w:r>
    </w:p>
    <w:p>
      <w:r>
        <w:t>5. Наприклад: допомога іншій людині має поєднуватися з повагою до її особистих меж. Інший висновок прийнятний за наявності текстового обґрунтування.</w:t>
      </w:r>
    </w:p>
    <w:p>
      <w:r>
        <w:t>6. Можливий варіант: «Дякую, що зберіг зошит». — «Радий, що він знову в тебе». Це нові репліки, а не цитата з мінітексту.</w:t>
      </w:r>
    </w:p>
    <w:p>
      <w:pPr>
        <w:pStyle w:val="Heading2"/>
      </w:pPr>
      <w:r>
        <w:t>Як перевірити роботу</w:t>
      </w:r>
    </w:p>
    <w:tbl>
      <w:tblPr>
        <w:tblW w:type="auto" w:w="0"/>
        <w:jc w:val="center"/>
        <w:tblLayout w:type="fixed"/>
        <w:tblLook w:firstColumn="1" w:firstRow="1" w:lastColumn="0" w:lastRow="0" w:noHBand="0" w:noVBand="1" w:val="04A0"/>
      </w:tblPr>
      <w:tblGrid>
        <w:gridCol w:w="1224"/>
        <w:gridCol w:w="7776"/>
        <w:gridCol w:w="1080"/>
      </w:tblGrid>
      <w:tr>
        <w:trPr>
          <w:cantSplit/>
          <w:tblHeader/>
        </w:trPr>
        <w:tc>
          <w:tcPr>
            <w:tcW w:type="dxa" w:w="1224"/>
            <w:vAlign w:val="center"/>
            <w:tcBorders>
              <w:top w:val="single" w:sz="4" w:color="D9D9D9"/>
              <w:bottom w:val="single" w:sz="4" w:color="D9D9D9"/>
              <w:left w:val="single" w:sz="4" w:color="D9D9D9"/>
              <w:right w:val="single" w:sz="4" w:color="D9D9D9"/>
            </w:tcBorders>
            <w:shd w:fill="193B4A"/>
            <w:tcMar>
              <w:top w:w="85" w:type="dxa"/>
              <w:bottom w:w="85" w:type="dxa"/>
              <w:left w:w="85" w:type="dxa"/>
              <w:right w:w="85" w:type="dxa"/>
            </w:tcMar>
          </w:tcPr>
          <w:p>
            <w:pPr>
              <w:spacing w:after="20" w:line="252" w:lineRule="auto"/>
              <w:jc w:val="center"/>
            </w:pPr>
            <w:r>
              <w:rPr>
                <w:rFonts w:ascii="DejaVu Sans" w:hAnsi="DejaVu Sans"/>
                <w:b/>
                <w:color w:val="FFFFFF"/>
                <w:sz w:val="19"/>
              </w:rPr>
              <w:t>Завдання</w:t>
            </w:r>
          </w:p>
        </w:tc>
        <w:tc>
          <w:tcPr>
            <w:tcW w:type="dxa" w:w="7776"/>
            <w:vAlign w:val="center"/>
            <w:tcBorders>
              <w:top w:val="single" w:sz="4" w:color="D9D9D9"/>
              <w:bottom w:val="single" w:sz="4" w:color="D9D9D9"/>
              <w:left w:val="single" w:sz="4" w:color="D9D9D9"/>
              <w:right w:val="single" w:sz="4" w:color="D9D9D9"/>
            </w:tcBorders>
            <w:shd w:fill="193B4A"/>
            <w:tcMar>
              <w:top w:w="85" w:type="dxa"/>
              <w:bottom w:w="85" w:type="dxa"/>
              <w:left w:w="85" w:type="dxa"/>
              <w:right w:w="85" w:type="dxa"/>
            </w:tcMar>
          </w:tcPr>
          <w:p>
            <w:pPr>
              <w:spacing w:after="20" w:line="252" w:lineRule="auto"/>
            </w:pPr>
            <w:r>
              <w:rPr>
                <w:rFonts w:ascii="DejaVu Sans" w:hAnsi="DejaVu Sans"/>
                <w:b/>
                <w:color w:val="FFFFFF"/>
                <w:sz w:val="19"/>
              </w:rPr>
              <w:t>Орієнтир перевірки</w:t>
            </w:r>
          </w:p>
        </w:tc>
        <w:tc>
          <w:tcPr>
            <w:tcW w:type="dxa" w:w="1080"/>
            <w:vAlign w:val="center"/>
            <w:tcBorders>
              <w:top w:val="single" w:sz="4" w:color="D9D9D9"/>
              <w:bottom w:val="single" w:sz="4" w:color="D9D9D9"/>
              <w:left w:val="single" w:sz="4" w:color="D9D9D9"/>
              <w:right w:val="single" w:sz="4" w:color="D9D9D9"/>
            </w:tcBorders>
            <w:shd w:fill="193B4A"/>
            <w:tcMar>
              <w:top w:w="85" w:type="dxa"/>
              <w:bottom w:w="85" w:type="dxa"/>
              <w:left w:w="85" w:type="dxa"/>
              <w:right w:w="85" w:type="dxa"/>
            </w:tcMar>
          </w:tcPr>
          <w:p>
            <w:pPr>
              <w:spacing w:after="20" w:line="252" w:lineRule="auto"/>
            </w:pPr>
            <w:r>
              <w:rPr>
                <w:rFonts w:ascii="DejaVu Sans" w:hAnsi="DejaVu Sans"/>
                <w:b/>
                <w:color w:val="FFFFFF"/>
                <w:sz w:val="19"/>
              </w:rPr>
              <w:t>Бали</w:t>
            </w:r>
          </w:p>
        </w:tc>
      </w:tr>
      <w:tr>
        <w:trPr>
          <w:cantSplit/>
        </w:trPr>
        <w:tc>
          <w:tcPr>
            <w:tcW w:type="dxa" w:w="1224"/>
            <w:vAlign w:val="center"/>
            <w:tcBorders>
              <w:top w:val="single" w:sz="4" w:color="D9D9D9"/>
              <w:bottom w:val="single" w:sz="4" w:color="D9D9D9"/>
              <w:left w:val="single" w:sz="4" w:color="D9D9D9"/>
              <w:right w:val="single" w:sz="4" w:color="D9D9D9"/>
            </w:tcBorders>
            <w:shd w:fill="F3F7F7"/>
            <w:tcMar>
              <w:top w:w="85" w:type="dxa"/>
              <w:bottom w:w="85" w:type="dxa"/>
              <w:left w:w="85" w:type="dxa"/>
              <w:right w:w="85" w:type="dxa"/>
            </w:tcMar>
          </w:tcPr>
          <w:p>
            <w:pPr>
              <w:spacing w:after="20" w:line="252" w:lineRule="auto"/>
              <w:jc w:val="center"/>
            </w:pPr>
            <w:r>
              <w:rPr>
                <w:rFonts w:ascii="DejaVu Sans" w:hAnsi="DejaVu Sans"/>
                <w:b w:val="0"/>
                <w:color w:val="000000"/>
                <w:sz w:val="19"/>
              </w:rPr>
              <w:t>1</w:t>
            </w:r>
          </w:p>
        </w:tc>
        <w:tc>
          <w:tcPr>
            <w:tcW w:type="dxa" w:w="7776"/>
            <w:vAlign w:val="center"/>
            <w:tcBorders>
              <w:top w:val="single" w:sz="4" w:color="D9D9D9"/>
              <w:bottom w:val="single" w:sz="4" w:color="D9D9D9"/>
              <w:left w:val="single" w:sz="4" w:color="D9D9D9"/>
              <w:right w:val="single" w:sz="4" w:color="D9D9D9"/>
            </w:tcBorders>
            <w:shd w:fill="F3F7F7"/>
            <w:tcMar>
              <w:top w:w="85" w:type="dxa"/>
              <w:bottom w:w="85" w:type="dxa"/>
              <w:left w:w="85" w:type="dxa"/>
              <w:right w:w="85" w:type="dxa"/>
            </w:tcMar>
          </w:tcPr>
          <w:p>
            <w:pPr>
              <w:spacing w:after="20" w:line="252" w:lineRule="auto"/>
            </w:pPr>
            <w:r>
              <w:rPr>
                <w:rFonts w:ascii="DejaVu Sans" w:hAnsi="DejaVu Sans"/>
                <w:b w:val="0"/>
                <w:color w:val="000000"/>
                <w:sz w:val="19"/>
              </w:rPr>
              <w:t>Усі три події розміщено послідовно</w:t>
            </w:r>
          </w:p>
        </w:tc>
        <w:tc>
          <w:tcPr>
            <w:tcW w:type="dxa" w:w="1080"/>
            <w:vAlign w:val="center"/>
            <w:tcBorders>
              <w:top w:val="single" w:sz="4" w:color="D9D9D9"/>
              <w:bottom w:val="single" w:sz="4" w:color="D9D9D9"/>
              <w:left w:val="single" w:sz="4" w:color="D9D9D9"/>
              <w:right w:val="single" w:sz="4" w:color="D9D9D9"/>
            </w:tcBorders>
            <w:shd w:fill="F3F7F7"/>
            <w:tcMar>
              <w:top w:w="85" w:type="dxa"/>
              <w:bottom w:w="85" w:type="dxa"/>
              <w:left w:w="85" w:type="dxa"/>
              <w:right w:w="85" w:type="dxa"/>
            </w:tcMar>
          </w:tcPr>
          <w:p>
            <w:pPr>
              <w:spacing w:after="20" w:line="252" w:lineRule="auto"/>
            </w:pPr>
            <w:r>
              <w:rPr>
                <w:rFonts w:ascii="DejaVu Sans" w:hAnsi="DejaVu Sans"/>
                <w:b w:val="0"/>
                <w:color w:val="000000"/>
                <w:sz w:val="19"/>
              </w:rPr>
              <w:t>0–2</w:t>
            </w:r>
          </w:p>
        </w:tc>
      </w:tr>
      <w:tr>
        <w:trPr>
          <w:cantSplit/>
        </w:trPr>
        <w:tc>
          <w:tcPr>
            <w:tcW w:type="dxa" w:w="1224"/>
            <w:vAlign w:val="center"/>
            <w:tcBorders>
              <w:top w:val="single" w:sz="4" w:color="D9D9D9"/>
              <w:bottom w:val="single" w:sz="4" w:color="D9D9D9"/>
              <w:left w:val="single" w:sz="4" w:color="D9D9D9"/>
              <w:right w:val="single" w:sz="4" w:color="D9D9D9"/>
            </w:tcBorders>
            <w:shd w:fill="FFFFFF"/>
            <w:tcMar>
              <w:top w:w="85" w:type="dxa"/>
              <w:bottom w:w="85" w:type="dxa"/>
              <w:left w:w="85" w:type="dxa"/>
              <w:right w:w="85" w:type="dxa"/>
            </w:tcMar>
          </w:tcPr>
          <w:p>
            <w:pPr>
              <w:spacing w:after="20" w:line="252" w:lineRule="auto"/>
              <w:jc w:val="center"/>
            </w:pPr>
            <w:r>
              <w:rPr>
                <w:rFonts w:ascii="DejaVu Sans" w:hAnsi="DejaVu Sans"/>
                <w:b w:val="0"/>
                <w:color w:val="000000"/>
                <w:sz w:val="19"/>
              </w:rPr>
              <w:t>2</w:t>
            </w:r>
          </w:p>
        </w:tc>
        <w:tc>
          <w:tcPr>
            <w:tcW w:type="dxa" w:w="7776"/>
            <w:vAlign w:val="center"/>
            <w:tcBorders>
              <w:top w:val="single" w:sz="4" w:color="D9D9D9"/>
              <w:bottom w:val="single" w:sz="4" w:color="D9D9D9"/>
              <w:left w:val="single" w:sz="4" w:color="D9D9D9"/>
              <w:right w:val="single" w:sz="4" w:color="D9D9D9"/>
            </w:tcBorders>
            <w:shd w:fill="FFFFFF"/>
            <w:tcMar>
              <w:top w:w="85" w:type="dxa"/>
              <w:bottom w:w="85" w:type="dxa"/>
              <w:left w:w="85" w:type="dxa"/>
              <w:right w:w="85" w:type="dxa"/>
            </w:tcMar>
          </w:tcPr>
          <w:p>
            <w:pPr>
              <w:spacing w:after="20" w:line="252" w:lineRule="auto"/>
            </w:pPr>
            <w:r>
              <w:rPr>
                <w:rFonts w:ascii="DejaVu Sans" w:hAnsi="DejaVu Sans"/>
                <w:b w:val="0"/>
                <w:color w:val="000000"/>
                <w:sz w:val="19"/>
              </w:rPr>
              <w:t>Названо рису та наведено відповідний доказ</w:t>
            </w:r>
          </w:p>
        </w:tc>
        <w:tc>
          <w:tcPr>
            <w:tcW w:type="dxa" w:w="1080"/>
            <w:vAlign w:val="center"/>
            <w:tcBorders>
              <w:top w:val="single" w:sz="4" w:color="D9D9D9"/>
              <w:bottom w:val="single" w:sz="4" w:color="D9D9D9"/>
              <w:left w:val="single" w:sz="4" w:color="D9D9D9"/>
              <w:right w:val="single" w:sz="4" w:color="D9D9D9"/>
            </w:tcBorders>
            <w:shd w:fill="FFFFFF"/>
            <w:tcMar>
              <w:top w:w="85" w:type="dxa"/>
              <w:bottom w:w="85" w:type="dxa"/>
              <w:left w:w="85" w:type="dxa"/>
              <w:right w:w="85" w:type="dxa"/>
            </w:tcMar>
          </w:tcPr>
          <w:p>
            <w:pPr>
              <w:spacing w:after="20" w:line="252" w:lineRule="auto"/>
            </w:pPr>
            <w:r>
              <w:rPr>
                <w:rFonts w:ascii="DejaVu Sans" w:hAnsi="DejaVu Sans"/>
                <w:b w:val="0"/>
                <w:color w:val="000000"/>
                <w:sz w:val="19"/>
              </w:rPr>
              <w:t>0–2</w:t>
            </w:r>
          </w:p>
        </w:tc>
      </w:tr>
      <w:tr>
        <w:trPr>
          <w:cantSplit/>
        </w:trPr>
        <w:tc>
          <w:tcPr>
            <w:tcW w:type="dxa" w:w="1224"/>
            <w:vAlign w:val="center"/>
            <w:tcBorders>
              <w:top w:val="single" w:sz="4" w:color="D9D9D9"/>
              <w:bottom w:val="single" w:sz="4" w:color="D9D9D9"/>
              <w:left w:val="single" w:sz="4" w:color="D9D9D9"/>
              <w:right w:val="single" w:sz="4" w:color="D9D9D9"/>
            </w:tcBorders>
            <w:shd w:fill="F3F7F7"/>
            <w:tcMar>
              <w:top w:w="85" w:type="dxa"/>
              <w:bottom w:w="85" w:type="dxa"/>
              <w:left w:w="85" w:type="dxa"/>
              <w:right w:w="85" w:type="dxa"/>
            </w:tcMar>
          </w:tcPr>
          <w:p>
            <w:pPr>
              <w:spacing w:after="20" w:line="252" w:lineRule="auto"/>
              <w:jc w:val="center"/>
            </w:pPr>
            <w:r>
              <w:rPr>
                <w:rFonts w:ascii="DejaVu Sans" w:hAnsi="DejaVu Sans"/>
                <w:b w:val="0"/>
                <w:color w:val="000000"/>
                <w:sz w:val="19"/>
              </w:rPr>
              <w:t>3</w:t>
            </w:r>
          </w:p>
        </w:tc>
        <w:tc>
          <w:tcPr>
            <w:tcW w:type="dxa" w:w="7776"/>
            <w:vAlign w:val="center"/>
            <w:tcBorders>
              <w:top w:val="single" w:sz="4" w:color="D9D9D9"/>
              <w:bottom w:val="single" w:sz="4" w:color="D9D9D9"/>
              <w:left w:val="single" w:sz="4" w:color="D9D9D9"/>
              <w:right w:val="single" w:sz="4" w:color="D9D9D9"/>
            </w:tcBorders>
            <w:shd w:fill="F3F7F7"/>
            <w:tcMar>
              <w:top w:w="85" w:type="dxa"/>
              <w:bottom w:w="85" w:type="dxa"/>
              <w:left w:w="85" w:type="dxa"/>
              <w:right w:w="85" w:type="dxa"/>
            </w:tcMar>
          </w:tcPr>
          <w:p>
            <w:pPr>
              <w:spacing w:after="20" w:line="252" w:lineRule="auto"/>
            </w:pPr>
            <w:r>
              <w:rPr>
                <w:rFonts w:ascii="DejaVu Sans" w:hAnsi="DejaVu Sans"/>
                <w:b w:val="0"/>
                <w:color w:val="000000"/>
                <w:sz w:val="19"/>
              </w:rPr>
              <w:t>Пояснено перевірку належності зошита</w:t>
            </w:r>
          </w:p>
        </w:tc>
        <w:tc>
          <w:tcPr>
            <w:tcW w:type="dxa" w:w="1080"/>
            <w:vAlign w:val="center"/>
            <w:tcBorders>
              <w:top w:val="single" w:sz="4" w:color="D9D9D9"/>
              <w:bottom w:val="single" w:sz="4" w:color="D9D9D9"/>
              <w:left w:val="single" w:sz="4" w:color="D9D9D9"/>
              <w:right w:val="single" w:sz="4" w:color="D9D9D9"/>
            </w:tcBorders>
            <w:shd w:fill="F3F7F7"/>
            <w:tcMar>
              <w:top w:w="85" w:type="dxa"/>
              <w:bottom w:w="85" w:type="dxa"/>
              <w:left w:w="85" w:type="dxa"/>
              <w:right w:w="85" w:type="dxa"/>
            </w:tcMar>
          </w:tcPr>
          <w:p>
            <w:pPr>
              <w:spacing w:after="20" w:line="252" w:lineRule="auto"/>
            </w:pPr>
            <w:r>
              <w:rPr>
                <w:rFonts w:ascii="DejaVu Sans" w:hAnsi="DejaVu Sans"/>
                <w:b w:val="0"/>
                <w:color w:val="000000"/>
                <w:sz w:val="19"/>
              </w:rPr>
              <w:t>0–2</w:t>
            </w:r>
          </w:p>
        </w:tc>
      </w:tr>
      <w:tr>
        <w:trPr>
          <w:cantSplit/>
        </w:trPr>
        <w:tc>
          <w:tcPr>
            <w:tcW w:type="dxa" w:w="1224"/>
            <w:vAlign w:val="center"/>
            <w:tcBorders>
              <w:top w:val="single" w:sz="4" w:color="D9D9D9"/>
              <w:bottom w:val="single" w:sz="4" w:color="D9D9D9"/>
              <w:left w:val="single" w:sz="4" w:color="D9D9D9"/>
              <w:right w:val="single" w:sz="4" w:color="D9D9D9"/>
            </w:tcBorders>
            <w:shd w:fill="FFFFFF"/>
            <w:tcMar>
              <w:top w:w="85" w:type="dxa"/>
              <w:bottom w:w="85" w:type="dxa"/>
              <w:left w:w="85" w:type="dxa"/>
              <w:right w:w="85" w:type="dxa"/>
            </w:tcMar>
          </w:tcPr>
          <w:p>
            <w:pPr>
              <w:spacing w:after="20" w:line="252" w:lineRule="auto"/>
              <w:jc w:val="center"/>
            </w:pPr>
            <w:r>
              <w:rPr>
                <w:rFonts w:ascii="DejaVu Sans" w:hAnsi="DejaVu Sans"/>
                <w:b w:val="0"/>
                <w:color w:val="000000"/>
                <w:sz w:val="19"/>
              </w:rPr>
              <w:t>4</w:t>
            </w:r>
          </w:p>
        </w:tc>
        <w:tc>
          <w:tcPr>
            <w:tcW w:type="dxa" w:w="7776"/>
            <w:vAlign w:val="center"/>
            <w:tcBorders>
              <w:top w:val="single" w:sz="4" w:color="D9D9D9"/>
              <w:bottom w:val="single" w:sz="4" w:color="D9D9D9"/>
              <w:left w:val="single" w:sz="4" w:color="D9D9D9"/>
              <w:right w:val="single" w:sz="4" w:color="D9D9D9"/>
            </w:tcBorders>
            <w:shd w:fill="FFFFFF"/>
            <w:tcMar>
              <w:top w:w="85" w:type="dxa"/>
              <w:bottom w:w="85" w:type="dxa"/>
              <w:left w:w="85" w:type="dxa"/>
              <w:right w:w="85" w:type="dxa"/>
            </w:tcMar>
          </w:tcPr>
          <w:p>
            <w:pPr>
              <w:spacing w:after="20" w:line="252" w:lineRule="auto"/>
            </w:pPr>
            <w:r>
              <w:rPr>
                <w:rFonts w:ascii="DejaVu Sans" w:hAnsi="DejaVu Sans"/>
                <w:b w:val="0"/>
                <w:color w:val="000000"/>
                <w:sz w:val="19"/>
              </w:rPr>
              <w:t>Правильно розрізнено факт і припущення</w:t>
            </w:r>
          </w:p>
        </w:tc>
        <w:tc>
          <w:tcPr>
            <w:tcW w:type="dxa" w:w="1080"/>
            <w:vAlign w:val="center"/>
            <w:tcBorders>
              <w:top w:val="single" w:sz="4" w:color="D9D9D9"/>
              <w:bottom w:val="single" w:sz="4" w:color="D9D9D9"/>
              <w:left w:val="single" w:sz="4" w:color="D9D9D9"/>
              <w:right w:val="single" w:sz="4" w:color="D9D9D9"/>
            </w:tcBorders>
            <w:shd w:fill="FFFFFF"/>
            <w:tcMar>
              <w:top w:w="85" w:type="dxa"/>
              <w:bottom w:w="85" w:type="dxa"/>
              <w:left w:w="85" w:type="dxa"/>
              <w:right w:w="85" w:type="dxa"/>
            </w:tcMar>
          </w:tcPr>
          <w:p>
            <w:pPr>
              <w:spacing w:after="20" w:line="252" w:lineRule="auto"/>
            </w:pPr>
            <w:r>
              <w:rPr>
                <w:rFonts w:ascii="DejaVu Sans" w:hAnsi="DejaVu Sans"/>
                <w:b w:val="0"/>
                <w:color w:val="000000"/>
                <w:sz w:val="19"/>
              </w:rPr>
              <w:t>0–2</w:t>
            </w:r>
          </w:p>
        </w:tc>
      </w:tr>
      <w:tr>
        <w:trPr>
          <w:cantSplit/>
        </w:trPr>
        <w:tc>
          <w:tcPr>
            <w:tcW w:type="dxa" w:w="1224"/>
            <w:vAlign w:val="center"/>
            <w:tcBorders>
              <w:top w:val="single" w:sz="4" w:color="D9D9D9"/>
              <w:bottom w:val="single" w:sz="4" w:color="D9D9D9"/>
              <w:left w:val="single" w:sz="4" w:color="D9D9D9"/>
              <w:right w:val="single" w:sz="4" w:color="D9D9D9"/>
            </w:tcBorders>
            <w:shd w:fill="F3F7F7"/>
            <w:tcMar>
              <w:top w:w="85" w:type="dxa"/>
              <w:bottom w:w="85" w:type="dxa"/>
              <w:left w:w="85" w:type="dxa"/>
              <w:right w:w="85" w:type="dxa"/>
            </w:tcMar>
          </w:tcPr>
          <w:p>
            <w:pPr>
              <w:spacing w:after="20" w:line="252" w:lineRule="auto"/>
              <w:jc w:val="center"/>
            </w:pPr>
            <w:r>
              <w:rPr>
                <w:rFonts w:ascii="DejaVu Sans" w:hAnsi="DejaVu Sans"/>
                <w:b w:val="0"/>
                <w:color w:val="000000"/>
                <w:sz w:val="19"/>
              </w:rPr>
              <w:t>5</w:t>
            </w:r>
          </w:p>
        </w:tc>
        <w:tc>
          <w:tcPr>
            <w:tcW w:type="dxa" w:w="7776"/>
            <w:vAlign w:val="center"/>
            <w:tcBorders>
              <w:top w:val="single" w:sz="4" w:color="D9D9D9"/>
              <w:bottom w:val="single" w:sz="4" w:color="D9D9D9"/>
              <w:left w:val="single" w:sz="4" w:color="D9D9D9"/>
              <w:right w:val="single" w:sz="4" w:color="D9D9D9"/>
            </w:tcBorders>
            <w:shd w:fill="F3F7F7"/>
            <w:tcMar>
              <w:top w:w="85" w:type="dxa"/>
              <w:bottom w:w="85" w:type="dxa"/>
              <w:left w:w="85" w:type="dxa"/>
              <w:right w:w="85" w:type="dxa"/>
            </w:tcMar>
          </w:tcPr>
          <w:p>
            <w:pPr>
              <w:spacing w:after="20" w:line="252" w:lineRule="auto"/>
            </w:pPr>
            <w:r>
              <w:rPr>
                <w:rFonts w:ascii="DejaVu Sans" w:hAnsi="DejaVu Sans"/>
                <w:b w:val="0"/>
                <w:color w:val="000000"/>
                <w:sz w:val="19"/>
              </w:rPr>
              <w:t>Є узагальнений висновок із опорою на текст</w:t>
            </w:r>
          </w:p>
        </w:tc>
        <w:tc>
          <w:tcPr>
            <w:tcW w:type="dxa" w:w="1080"/>
            <w:vAlign w:val="center"/>
            <w:tcBorders>
              <w:top w:val="single" w:sz="4" w:color="D9D9D9"/>
              <w:bottom w:val="single" w:sz="4" w:color="D9D9D9"/>
              <w:left w:val="single" w:sz="4" w:color="D9D9D9"/>
              <w:right w:val="single" w:sz="4" w:color="D9D9D9"/>
            </w:tcBorders>
            <w:shd w:fill="F3F7F7"/>
            <w:tcMar>
              <w:top w:w="85" w:type="dxa"/>
              <w:bottom w:w="85" w:type="dxa"/>
              <w:left w:w="85" w:type="dxa"/>
              <w:right w:w="85" w:type="dxa"/>
            </w:tcMar>
          </w:tcPr>
          <w:p>
            <w:pPr>
              <w:spacing w:after="20" w:line="252" w:lineRule="auto"/>
            </w:pPr>
            <w:r>
              <w:rPr>
                <w:rFonts w:ascii="DejaVu Sans" w:hAnsi="DejaVu Sans"/>
                <w:b w:val="0"/>
                <w:color w:val="000000"/>
                <w:sz w:val="19"/>
              </w:rPr>
              <w:t>0–2</w:t>
            </w:r>
          </w:p>
        </w:tc>
      </w:tr>
      <w:tr>
        <w:trPr>
          <w:cantSplit/>
        </w:trPr>
        <w:tc>
          <w:tcPr>
            <w:tcW w:type="dxa" w:w="1224"/>
            <w:vAlign w:val="center"/>
            <w:tcBorders>
              <w:top w:val="single" w:sz="4" w:color="D9D9D9"/>
              <w:bottom w:val="single" w:sz="4" w:color="D9D9D9"/>
              <w:left w:val="single" w:sz="4" w:color="D9D9D9"/>
              <w:right w:val="single" w:sz="4" w:color="D9D9D9"/>
            </w:tcBorders>
            <w:shd w:fill="FFFFFF"/>
            <w:tcMar>
              <w:top w:w="85" w:type="dxa"/>
              <w:bottom w:w="85" w:type="dxa"/>
              <w:left w:w="85" w:type="dxa"/>
              <w:right w:w="85" w:type="dxa"/>
            </w:tcMar>
          </w:tcPr>
          <w:p>
            <w:pPr>
              <w:spacing w:after="20" w:line="252" w:lineRule="auto"/>
              <w:jc w:val="center"/>
            </w:pPr>
            <w:r>
              <w:rPr>
                <w:rFonts w:ascii="DejaVu Sans" w:hAnsi="DejaVu Sans"/>
                <w:b w:val="0"/>
                <w:color w:val="000000"/>
                <w:sz w:val="19"/>
              </w:rPr>
              <w:t>6</w:t>
            </w:r>
          </w:p>
        </w:tc>
        <w:tc>
          <w:tcPr>
            <w:tcW w:type="dxa" w:w="7776"/>
            <w:vAlign w:val="center"/>
            <w:tcBorders>
              <w:top w:val="single" w:sz="4" w:color="D9D9D9"/>
              <w:bottom w:val="single" w:sz="4" w:color="D9D9D9"/>
              <w:left w:val="single" w:sz="4" w:color="D9D9D9"/>
              <w:right w:val="single" w:sz="4" w:color="D9D9D9"/>
            </w:tcBorders>
            <w:shd w:fill="FFFFFF"/>
            <w:tcMar>
              <w:top w:w="85" w:type="dxa"/>
              <w:bottom w:w="85" w:type="dxa"/>
              <w:left w:w="85" w:type="dxa"/>
              <w:right w:w="85" w:type="dxa"/>
            </w:tcMar>
          </w:tcPr>
          <w:p>
            <w:pPr>
              <w:spacing w:after="20" w:line="252" w:lineRule="auto"/>
            </w:pPr>
            <w:r>
              <w:rPr>
                <w:rFonts w:ascii="DejaVu Sans" w:hAnsi="DejaVu Sans"/>
                <w:b w:val="0"/>
                <w:color w:val="000000"/>
                <w:sz w:val="19"/>
              </w:rPr>
              <w:t>Є дві доречні репліки без тиску на героїню</w:t>
            </w:r>
          </w:p>
        </w:tc>
        <w:tc>
          <w:tcPr>
            <w:tcW w:type="dxa" w:w="1080"/>
            <w:vAlign w:val="center"/>
            <w:tcBorders>
              <w:top w:val="single" w:sz="4" w:color="D9D9D9"/>
              <w:bottom w:val="single" w:sz="4" w:color="D9D9D9"/>
              <w:left w:val="single" w:sz="4" w:color="D9D9D9"/>
              <w:right w:val="single" w:sz="4" w:color="D9D9D9"/>
            </w:tcBorders>
            <w:shd w:fill="FFFFFF"/>
            <w:tcMar>
              <w:top w:w="85" w:type="dxa"/>
              <w:bottom w:w="85" w:type="dxa"/>
              <w:left w:w="85" w:type="dxa"/>
              <w:right w:w="85" w:type="dxa"/>
            </w:tcMar>
          </w:tcPr>
          <w:p>
            <w:pPr>
              <w:spacing w:after="20" w:line="252" w:lineRule="auto"/>
            </w:pPr>
            <w:r>
              <w:rPr>
                <w:rFonts w:ascii="DejaVu Sans" w:hAnsi="DejaVu Sans"/>
                <w:b w:val="0"/>
                <w:color w:val="000000"/>
                <w:sz w:val="19"/>
              </w:rPr>
              <w:t>0–2</w:t>
            </w:r>
          </w:p>
        </w:tc>
      </w:tr>
    </w:tbl>
    <w:p/>
    <w:p>
      <w:r>
        <w:t>Для кожного завдання: 2 бали — виконано повністю; 1 — частково; 0 — відповіді немає або вона суперечить тексту. Максимум — 12 діагностичних балів. Це бали вправи, а не автоматична семестрова оцінка. Після перевірки учень виправляє одну відповідь і пояснює, що змінив.</w:t>
      </w:r>
    </w:p>
    <w:sectPr w:rsidR="00FC693F" w:rsidRPr="0006063C" w:rsidSect="00034616">
      <w:footerReference w:type="default" r:id="rId9"/>
      <w:pgSz w:w="12240" w:h="15840"/>
      <w:pgMar w:top="893" w:right="1080" w:bottom="893" w:left="1080" w:header="403" w:footer="403"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sz w:val="16"/>
      </w:rPr>
      <w:t xml:space="preserve">KlassMaster  •  </w:t>
    </w: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59" w:lineRule="auto"/>
    </w:pPr>
    <w:rPr>
      <w:rFonts w:ascii="DejaVu Sans" w:hAnsi="DejaVu Sans"/>
      <w:color w:val="000000"/>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80" w:after="120"/>
      <w:outlineLvl w:val="0"/>
    </w:pPr>
    <w:rPr>
      <w:rFonts w:asciiTheme="majorHAnsi" w:eastAsiaTheme="majorEastAsia" w:hAnsiTheme="majorHAnsi" w:cstheme="majorBidi" w:ascii="DejaVu Sans" w:hAnsi="DejaVu Sans"/>
      <w:b/>
      <w:bCs/>
      <w:color w:val="000000"/>
      <w:sz w:val="28"/>
      <w:szCs w:val="28"/>
    </w:rPr>
  </w:style>
  <w:style w:type="paragraph" w:styleId="Heading2">
    <w:name w:val="heading 2"/>
    <w:basedOn w:val="Normal"/>
    <w:next w:val="Normal"/>
    <w:link w:val="Heading2Char"/>
    <w:uiPriority w:val="9"/>
    <w:unhideWhenUsed/>
    <w:qFormat/>
    <w:rsid w:val="00FC693F"/>
    <w:pPr>
      <w:keepNext/>
      <w:keepLines/>
      <w:spacing w:before="180" w:after="120"/>
      <w:outlineLvl w:val="1"/>
    </w:pPr>
    <w:rPr>
      <w:rFonts w:asciiTheme="majorHAnsi" w:eastAsiaTheme="majorEastAsia" w:hAnsiTheme="majorHAnsi" w:cstheme="majorBidi" w:ascii="DejaVu Sans" w:hAnsi="DejaVu Sans"/>
      <w:b/>
      <w:bCs/>
      <w:color w:val="000000"/>
      <w:sz w:val="23"/>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120" w:line="240" w:lineRule="auto"/>
      <w:contextualSpacing/>
    </w:pPr>
    <w:rPr>
      <w:rFonts w:asciiTheme="majorHAnsi" w:eastAsiaTheme="majorEastAsia" w:hAnsiTheme="majorHAnsi" w:cstheme="majorBidi" w:ascii="DejaVu Sans" w:hAnsi="DejaVu Sans"/>
      <w:b/>
      <w:color w:val="000000"/>
      <w:spacing w:val="5"/>
      <w:kern w:val="28"/>
      <w:sz w:val="4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keepNext/>
      <w:numPr>
        <w:ilvl w:val="1"/>
      </w:numPr>
      <w:spacing w:after="120"/>
    </w:pPr>
    <w:rPr>
      <w:rFonts w:asciiTheme="majorHAnsi" w:eastAsiaTheme="majorEastAsia" w:hAnsiTheme="majorHAnsi" w:cstheme="majorBidi" w:ascii="DejaVu Sans" w:hAnsi="DejaVu Sans"/>
      <w:i/>
      <w:iCs/>
      <w:color w:val="000000"/>
      <w:spacing w:val="15"/>
      <w:sz w:val="22"/>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mon.gov.ua/static-objects/mon/sites/1/zagalna%20serednya/Navchalni.prohramy/2023/Model.navch.prohr.5-9.klas/Movno-literat.osv.hal/27.11.2023/Zar.lit.5-6.kl.Bohdanets-Biloskalenko.ta.in.27.11.2023.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Зарубіжна література у 5 класі Планування другого семестру</dc:title>
  <dc:subject>Зарубіжна література 5 клас Планування</dc:subject>
  <dc:creator/>
  <cp:keywords/>
  <dc:description>generated by python-docx</dc:description>
  <cp:lastModifiedBy/>
  <cp:revision>1</cp:revision>
  <dcterms:created xsi:type="dcterms:W3CDTF">2013-12-23T23:15:00Z</dcterms:created>
  <dcterms:modified xsi:type="dcterms:W3CDTF">2013-12-23T23:15:00Z</dcterms:modified>
  <cp:category/>
</cp:coreProperties>
</file>